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A6AF2" w14:textId="6DA0160C" w:rsidR="00F26354" w:rsidRDefault="00F26354" w:rsidP="00F26354">
      <w:pPr>
        <w:spacing w:before="100" w:beforeAutospacing="1" w:after="120"/>
        <w:jc w:val="center"/>
        <w:rPr>
          <w:rFonts w:ascii="Century Schoolbook" w:hAnsi="Century Schoolbook"/>
          <w:b/>
        </w:rPr>
      </w:pPr>
      <w:r w:rsidRPr="00F26354">
        <w:rPr>
          <w:rFonts w:ascii="Century Schoolbook" w:hAnsi="Century Schoolbook"/>
          <w:b/>
        </w:rPr>
        <w:t xml:space="preserve">ORDINANCE NO. </w:t>
      </w:r>
      <w:r w:rsidR="00D071B4">
        <w:rPr>
          <w:rFonts w:ascii="Century Schoolbook" w:hAnsi="Century Schoolbook"/>
          <w:b/>
        </w:rPr>
        <w:t>19-19</w:t>
      </w:r>
    </w:p>
    <w:p w14:paraId="317AC2EC" w14:textId="464C0E9B" w:rsidR="004C4F6A" w:rsidRPr="00F26354" w:rsidRDefault="004C4F6A" w:rsidP="004C4F6A">
      <w:pPr>
        <w:spacing w:before="100" w:beforeAutospacing="1" w:after="120"/>
        <w:jc w:val="right"/>
        <w:rPr>
          <w:rFonts w:ascii="Century Schoolbook" w:hAnsi="Century Schoolbook"/>
          <w:b/>
        </w:rPr>
      </w:pPr>
      <w:r>
        <w:rPr>
          <w:rFonts w:ascii="Century Schoolbook" w:hAnsi="Century Schoolbook"/>
          <w:b/>
        </w:rPr>
        <w:t>See 11.5.19 Minutes</w:t>
      </w:r>
    </w:p>
    <w:p w14:paraId="2CA577AB" w14:textId="22C6B1EA" w:rsidR="00F26354" w:rsidRPr="00F26354" w:rsidRDefault="00F26354" w:rsidP="00F26354">
      <w:pPr>
        <w:spacing w:before="100" w:beforeAutospacing="1" w:after="120"/>
        <w:ind w:left="1440" w:right="1440"/>
        <w:jc w:val="both"/>
        <w:rPr>
          <w:rFonts w:ascii="Century Schoolbook" w:hAnsi="Century Schoolbook"/>
          <w:b/>
        </w:rPr>
      </w:pPr>
      <w:r w:rsidRPr="00F26354">
        <w:rPr>
          <w:rFonts w:ascii="Century Schoolbook" w:hAnsi="Century Schoolbook"/>
          <w:b/>
        </w:rPr>
        <w:t xml:space="preserve">AN ORDINANCE </w:t>
      </w:r>
      <w:r w:rsidR="00F16F50">
        <w:rPr>
          <w:rFonts w:ascii="Century Schoolbook" w:hAnsi="Century Schoolbook"/>
          <w:b/>
        </w:rPr>
        <w:t>ESTABLISHING THE AMOUNT OF COURT COSTS TO BE COLLECTED IN THE ELIZABETH, LOUISIANA MAYOR’S COURT</w:t>
      </w:r>
    </w:p>
    <w:p w14:paraId="62ECA5F9" w14:textId="08CB3C1F" w:rsidR="00F26354" w:rsidRPr="00F26354" w:rsidRDefault="00F26354" w:rsidP="00F26354">
      <w:pPr>
        <w:spacing w:before="100" w:beforeAutospacing="1" w:after="120"/>
        <w:jc w:val="both"/>
        <w:rPr>
          <w:rFonts w:ascii="Century Schoolbook" w:hAnsi="Century Schoolbook"/>
        </w:rPr>
      </w:pPr>
      <w:r w:rsidRPr="00F26354">
        <w:rPr>
          <w:rFonts w:ascii="Century Schoolbook" w:hAnsi="Century Schoolbook"/>
          <w:b/>
        </w:rPr>
        <w:tab/>
      </w:r>
    </w:p>
    <w:p w14:paraId="21206F58" w14:textId="5C04ACA1" w:rsidR="00F26354" w:rsidRDefault="00F26354" w:rsidP="00F16F50">
      <w:pPr>
        <w:spacing w:before="100" w:beforeAutospacing="1" w:after="120"/>
        <w:jc w:val="both"/>
        <w:rPr>
          <w:rFonts w:ascii="Century Schoolbook" w:hAnsi="Century Schoolbook"/>
        </w:rPr>
      </w:pPr>
      <w:r w:rsidRPr="00F26354">
        <w:rPr>
          <w:rFonts w:ascii="Century Schoolbook" w:hAnsi="Century Schoolbook"/>
        </w:rPr>
        <w:tab/>
      </w:r>
      <w:r w:rsidR="00F16F50">
        <w:rPr>
          <w:rFonts w:ascii="Century Schoolbook" w:hAnsi="Century Schoolbook"/>
          <w:b/>
          <w:bCs/>
        </w:rPr>
        <w:t xml:space="preserve">BE IT ORDAINED </w:t>
      </w:r>
      <w:r w:rsidR="00F16F50">
        <w:rPr>
          <w:rFonts w:ascii="Century Schoolbook" w:hAnsi="Century Schoolbook"/>
        </w:rPr>
        <w:t xml:space="preserve">by the Mayor and Board of Aldermen of the Village of Elizabeth, Louisiana, who met in regular session and enacted the following Ordinance No. </w:t>
      </w:r>
      <w:r w:rsidR="003D4E41">
        <w:rPr>
          <w:rFonts w:ascii="Century Schoolbook" w:hAnsi="Century Schoolbook"/>
        </w:rPr>
        <w:t>19-19</w:t>
      </w:r>
      <w:r w:rsidR="00F16F50">
        <w:rPr>
          <w:rFonts w:ascii="Century Schoolbook" w:hAnsi="Century Schoolbook"/>
        </w:rPr>
        <w:t xml:space="preserve"> which shall read as follows:</w:t>
      </w:r>
    </w:p>
    <w:p w14:paraId="45C879A0" w14:textId="16C49B20" w:rsidR="00F16F50" w:rsidRDefault="00F16F50" w:rsidP="00F16F50">
      <w:pPr>
        <w:spacing w:before="100" w:beforeAutospacing="1" w:after="120"/>
        <w:rPr>
          <w:rFonts w:ascii="Century Schoolbook" w:hAnsi="Century Schoolbook"/>
        </w:rPr>
      </w:pPr>
      <w:r>
        <w:rPr>
          <w:rFonts w:ascii="Century Schoolbook" w:hAnsi="Century Schoolbook"/>
        </w:rPr>
        <w:t>The following court costs shall be collected upon conviction of any individual in Mayor’s Court for the listed offenses:</w:t>
      </w:r>
    </w:p>
    <w:p w14:paraId="7CC3C23A" w14:textId="5D6219C1" w:rsidR="00F16F50" w:rsidRDefault="00F16F50" w:rsidP="00A2085E">
      <w:pPr>
        <w:spacing w:before="100" w:beforeAutospacing="1" w:after="120"/>
        <w:jc w:val="both"/>
        <w:rPr>
          <w:rFonts w:ascii="Century Schoolbook" w:hAnsi="Century Schoolbook"/>
        </w:rPr>
      </w:pPr>
      <w:r>
        <w:rPr>
          <w:rFonts w:ascii="Century Schoolbook" w:hAnsi="Century Schoolbook"/>
          <w:b/>
          <w:bCs/>
        </w:rPr>
        <w:t>General Court Costs:</w:t>
      </w:r>
      <w:r>
        <w:rPr>
          <w:rFonts w:ascii="Century Schoolbook" w:hAnsi="Century Schoolbook"/>
        </w:rPr>
        <w:t xml:space="preserve"> Upon conviction for any offense in Mayor’s Court there shall be assessed </w:t>
      </w:r>
      <w:r w:rsidR="00A2085E">
        <w:rPr>
          <w:rFonts w:ascii="Century Schoolbook" w:hAnsi="Century Schoolbook"/>
        </w:rPr>
        <w:t xml:space="preserve">court costs in the amount of </w:t>
      </w:r>
      <w:r w:rsidR="00A2085E" w:rsidRPr="00A2085E">
        <w:rPr>
          <w:rFonts w:ascii="Century Schoolbook" w:hAnsi="Century Schoolbook"/>
          <w:b/>
          <w:bCs/>
        </w:rPr>
        <w:t>$30.00</w:t>
      </w:r>
      <w:r w:rsidR="00A2085E">
        <w:rPr>
          <w:rFonts w:ascii="Century Schoolbook" w:hAnsi="Century Schoolbook"/>
        </w:rPr>
        <w:t>.</w:t>
      </w:r>
    </w:p>
    <w:p w14:paraId="1782F255" w14:textId="18C11E2D" w:rsidR="003B7265" w:rsidRPr="003B7265" w:rsidRDefault="003B7265" w:rsidP="00A2085E">
      <w:pPr>
        <w:spacing w:before="100" w:beforeAutospacing="1" w:after="120"/>
        <w:jc w:val="both"/>
        <w:rPr>
          <w:rFonts w:ascii="Century Schoolbook" w:hAnsi="Century Schoolbook"/>
        </w:rPr>
      </w:pPr>
      <w:r>
        <w:rPr>
          <w:rFonts w:ascii="Century Schoolbook" w:hAnsi="Century Schoolbook"/>
          <w:b/>
          <w:bCs/>
        </w:rPr>
        <w:t>Traffic Violations/Fee:</w:t>
      </w:r>
      <w:r>
        <w:rPr>
          <w:rFonts w:ascii="Century Schoolbook" w:hAnsi="Century Schoolbook"/>
        </w:rPr>
        <w:t xml:space="preserve"> F</w:t>
      </w:r>
      <w:r w:rsidRPr="003B7265">
        <w:rPr>
          <w:rFonts w:ascii="Century Schoolbook" w:hAnsi="Century Schoolbook"/>
        </w:rPr>
        <w:t xml:space="preserve">or each conviction or forfeiture of bail involving a violation of an ordinance for regulating the operation of motor vehicles on highways, a fee of </w:t>
      </w:r>
      <w:r w:rsidRPr="003B7265">
        <w:rPr>
          <w:rFonts w:ascii="Century Schoolbook" w:hAnsi="Century Schoolbook"/>
          <w:b/>
          <w:bCs/>
        </w:rPr>
        <w:t>$2.00</w:t>
      </w:r>
      <w:r w:rsidRPr="003B7265">
        <w:rPr>
          <w:rFonts w:ascii="Century Schoolbook" w:hAnsi="Century Schoolbook"/>
        </w:rPr>
        <w:t xml:space="preserve"> is to be added to be retained by the court to cover the cost of preparing and submitting the abstract of the conviction or forfeiture to the Department of Public Safety and Corrections.</w:t>
      </w:r>
    </w:p>
    <w:p w14:paraId="2FF9845E" w14:textId="2974D5E6" w:rsidR="00B07FB9" w:rsidRPr="00B07FB9" w:rsidRDefault="00B07FB9" w:rsidP="00A2085E">
      <w:pPr>
        <w:spacing w:before="100" w:beforeAutospacing="1" w:after="120"/>
        <w:jc w:val="both"/>
        <w:rPr>
          <w:rFonts w:ascii="Century Schoolbook" w:hAnsi="Century Schoolbook"/>
        </w:rPr>
      </w:pPr>
      <w:r>
        <w:rPr>
          <w:rFonts w:ascii="Century Schoolbook" w:hAnsi="Century Schoolbook"/>
          <w:b/>
          <w:bCs/>
        </w:rPr>
        <w:t>Crime Victims Reparations Fund:</w:t>
      </w:r>
      <w:r>
        <w:rPr>
          <w:rFonts w:ascii="Century Schoolbook" w:hAnsi="Century Schoolbook"/>
        </w:rPr>
        <w:t xml:space="preserve"> </w:t>
      </w:r>
      <w:r w:rsidRPr="00B07FB9">
        <w:rPr>
          <w:rFonts w:ascii="Century Schoolbook" w:hAnsi="Century Schoolbook"/>
        </w:rPr>
        <w:t xml:space="preserve">Under R.S. 46:1816(D), a cost of </w:t>
      </w:r>
      <w:r w:rsidRPr="00B07FB9">
        <w:rPr>
          <w:rFonts w:ascii="Century Schoolbook" w:hAnsi="Century Schoolbook"/>
          <w:b/>
          <w:bCs/>
        </w:rPr>
        <w:t>$7.50</w:t>
      </w:r>
      <w:r w:rsidRPr="00B07FB9">
        <w:rPr>
          <w:rFonts w:ascii="Century Schoolbook" w:hAnsi="Century Schoolbook"/>
        </w:rPr>
        <w:t xml:space="preserve"> must be collected for each violation of a municipal ordinance, </w:t>
      </w:r>
      <w:r w:rsidRPr="00B07FB9">
        <w:rPr>
          <w:rFonts w:ascii="Century Schoolbook" w:hAnsi="Century Schoolbook"/>
          <w:b/>
          <w:bCs/>
        </w:rPr>
        <w:t>except traffic violations</w:t>
      </w:r>
      <w:r w:rsidRPr="00B07FB9">
        <w:rPr>
          <w:rFonts w:ascii="Century Schoolbook" w:hAnsi="Century Schoolbook"/>
        </w:rPr>
        <w:t>, which results in a conviction. This cost must be paid by the defendant and cannot be suspended or waived unless the defendant is indigent, all other court costs are suspended or waived, or restitution is ordered. These costs are to be remitted to the Louisiana Commission on Law Enforcement and Administration of Criminal Justice on or before the first of each month.</w:t>
      </w:r>
    </w:p>
    <w:p w14:paraId="669C7AFC" w14:textId="77777777" w:rsidR="004C4F6A" w:rsidRDefault="00F16F50" w:rsidP="00A2085E">
      <w:pPr>
        <w:spacing w:before="100" w:beforeAutospacing="1" w:after="120"/>
        <w:jc w:val="both"/>
        <w:rPr>
          <w:rFonts w:ascii="Century Schoolbook" w:hAnsi="Century Schoolbook"/>
        </w:rPr>
        <w:sectPr w:rsidR="004C4F6A" w:rsidSect="004C4F6A">
          <w:footerReference w:type="default" r:id="rId7"/>
          <w:pgSz w:w="12240" w:h="15840"/>
          <w:pgMar w:top="2880" w:right="1440" w:bottom="1440" w:left="1440" w:header="720" w:footer="720" w:gutter="0"/>
          <w:cols w:space="720"/>
          <w:docGrid w:linePitch="360"/>
        </w:sectPr>
      </w:pPr>
      <w:r>
        <w:rPr>
          <w:rFonts w:ascii="Century Schoolbook" w:hAnsi="Century Schoolbook"/>
          <w:b/>
          <w:bCs/>
        </w:rPr>
        <w:t>Law Enforcement Training:</w:t>
      </w:r>
      <w:r>
        <w:rPr>
          <w:rFonts w:ascii="Century Schoolbook" w:hAnsi="Century Schoolbook"/>
        </w:rPr>
        <w:t xml:space="preserve"> </w:t>
      </w:r>
      <w:r w:rsidRPr="00F16F50">
        <w:rPr>
          <w:rFonts w:ascii="Century Schoolbook" w:hAnsi="Century Schoolbook"/>
        </w:rPr>
        <w:t xml:space="preserve">Under R.S. 46:1816(E), a person convicted of an ordinance must be assessed an additional </w:t>
      </w:r>
      <w:r w:rsidRPr="00F16F50">
        <w:rPr>
          <w:rFonts w:ascii="Century Schoolbook" w:hAnsi="Century Schoolbook"/>
          <w:b/>
          <w:bCs/>
        </w:rPr>
        <w:t>$2.00</w:t>
      </w:r>
      <w:r w:rsidRPr="00F16F50">
        <w:rPr>
          <w:rFonts w:ascii="Century Schoolbook" w:hAnsi="Century Schoolbook"/>
        </w:rPr>
        <w:t xml:space="preserve"> as special costs. The costs, less 2% withheld for administrative costs, are to be paid to the Louisiana Commission of Law Enforcement and Administration of Criminal Justice to be used to train law enforcement officers as directed by the Peace Officer Standards and Training Council. </w:t>
      </w:r>
    </w:p>
    <w:p w14:paraId="65938F5D" w14:textId="77777777" w:rsidR="004C4F6A" w:rsidRPr="004C4F6A" w:rsidRDefault="004C4F6A" w:rsidP="00A2085E">
      <w:pPr>
        <w:spacing w:before="100" w:beforeAutospacing="1" w:after="120"/>
        <w:jc w:val="both"/>
        <w:rPr>
          <w:rFonts w:ascii="Century Schoolbook" w:hAnsi="Century Schoolbook"/>
          <w:b/>
          <w:bCs/>
        </w:rPr>
      </w:pPr>
      <w:r w:rsidRPr="004C4F6A">
        <w:rPr>
          <w:rFonts w:ascii="Century Schoolbook" w:hAnsi="Century Schoolbook"/>
          <w:b/>
          <w:bCs/>
        </w:rPr>
        <w:lastRenderedPageBreak/>
        <w:t>Ordinance No. 19-19, page 2</w:t>
      </w:r>
    </w:p>
    <w:p w14:paraId="0F7FCB42" w14:textId="42FC569D" w:rsidR="00F16F50" w:rsidRDefault="00F16F50" w:rsidP="00A2085E">
      <w:pPr>
        <w:spacing w:before="100" w:beforeAutospacing="1" w:after="120"/>
        <w:jc w:val="both"/>
        <w:rPr>
          <w:rFonts w:ascii="Century Schoolbook" w:hAnsi="Century Schoolbook"/>
        </w:rPr>
      </w:pPr>
      <w:r w:rsidRPr="00F16F50">
        <w:rPr>
          <w:rFonts w:ascii="Century Schoolbook" w:hAnsi="Century Schoolbook"/>
        </w:rPr>
        <w:t>The costs are to be remitted to the Commission on or before the first day of each month.</w:t>
      </w:r>
    </w:p>
    <w:p w14:paraId="5BB34D12" w14:textId="1460CC76" w:rsidR="00B07FB9" w:rsidRDefault="00B07FB9" w:rsidP="00A2085E">
      <w:pPr>
        <w:spacing w:before="100" w:beforeAutospacing="1" w:after="120"/>
        <w:jc w:val="both"/>
        <w:rPr>
          <w:rFonts w:ascii="Century Schoolbook" w:hAnsi="Century Schoolbook"/>
        </w:rPr>
      </w:pPr>
      <w:r w:rsidRPr="00B07FB9">
        <w:rPr>
          <w:rFonts w:ascii="Century Schoolbook" w:hAnsi="Century Schoolbook"/>
          <w:b/>
          <w:bCs/>
        </w:rPr>
        <w:t>Litter Violations:</w:t>
      </w:r>
      <w:r w:rsidRPr="00B07FB9">
        <w:rPr>
          <w:rFonts w:ascii="Century Schoolbook" w:hAnsi="Century Schoolbook"/>
        </w:rPr>
        <w:t xml:space="preserve"> Under R.S. 56:70.3, an additional fine of </w:t>
      </w:r>
      <w:r w:rsidRPr="00B07FB9">
        <w:rPr>
          <w:rFonts w:ascii="Century Schoolbook" w:hAnsi="Century Schoolbook"/>
          <w:b/>
          <w:bCs/>
        </w:rPr>
        <w:t>$5.00</w:t>
      </w:r>
      <w:r w:rsidRPr="00B07FB9">
        <w:rPr>
          <w:rFonts w:ascii="Century Schoolbook" w:hAnsi="Century Schoolbook"/>
        </w:rPr>
        <w:t xml:space="preserve"> is to be imposed on each person convicted of violating a litter ordinance. The costs are to be paid to the state treasurer upon collection for credit to the Louisiana Help Our Wildlife Fund.</w:t>
      </w:r>
    </w:p>
    <w:p w14:paraId="60908ED3" w14:textId="64845834" w:rsidR="00B07FB9" w:rsidRDefault="00B07FB9" w:rsidP="00A2085E">
      <w:pPr>
        <w:spacing w:before="100" w:beforeAutospacing="1" w:after="120"/>
        <w:jc w:val="both"/>
        <w:rPr>
          <w:rFonts w:ascii="Century Schoolbook" w:hAnsi="Century Schoolbook"/>
        </w:rPr>
      </w:pPr>
      <w:r w:rsidRPr="00B07FB9">
        <w:rPr>
          <w:rFonts w:ascii="Century Schoolbook" w:hAnsi="Century Schoolbook"/>
          <w:b/>
          <w:bCs/>
        </w:rPr>
        <w:t>Trial Court Management Information System:</w:t>
      </w:r>
      <w:r w:rsidRPr="00B07FB9">
        <w:rPr>
          <w:rFonts w:ascii="Century Schoolbook" w:hAnsi="Century Schoolbook"/>
        </w:rPr>
        <w:t xml:space="preserve"> Article 887(F) requires an additional </w:t>
      </w:r>
      <w:r w:rsidRPr="00B07FB9">
        <w:rPr>
          <w:rFonts w:ascii="Century Schoolbook" w:hAnsi="Century Schoolbook"/>
          <w:b/>
          <w:bCs/>
        </w:rPr>
        <w:t>$1.00</w:t>
      </w:r>
      <w:r w:rsidRPr="00B07FB9">
        <w:rPr>
          <w:rFonts w:ascii="Century Schoolbook" w:hAnsi="Century Schoolbook"/>
        </w:rPr>
        <w:t xml:space="preserve"> assessment as special cost to each person convicted of an ordinance in a court in a municipality of 2,000 or less. The costs are to be paid to the state treasury on or before the tenth of each month and credited to the Trial Court Case Management Information Fund. The funds are to be used to prepare a master plan for developing a trial court case management system and its criminal disposition component.</w:t>
      </w:r>
    </w:p>
    <w:p w14:paraId="646DAFC8" w14:textId="68B1B854" w:rsidR="00B07FB9" w:rsidRPr="00B07FB9" w:rsidRDefault="00B07FB9" w:rsidP="00B07FB9">
      <w:pPr>
        <w:pStyle w:val="NormalWeb"/>
        <w:rPr>
          <w:rFonts w:ascii="Century Schoolbook" w:hAnsi="Century Schoolbook"/>
        </w:rPr>
      </w:pPr>
      <w:r w:rsidRPr="00B07FB9">
        <w:rPr>
          <w:rFonts w:ascii="Century Schoolbook" w:hAnsi="Century Schoolbook"/>
          <w:b/>
          <w:bCs/>
        </w:rPr>
        <w:t>Traumatic Head and Spinal Cord Injuries Services:</w:t>
      </w:r>
      <w:r w:rsidRPr="00B07FB9">
        <w:rPr>
          <w:rFonts w:ascii="Century Schoolbook" w:hAnsi="Century Schoolbook"/>
        </w:rPr>
        <w:t xml:space="preserve"> R.S. 46:2633 requires that a cost of </w:t>
      </w:r>
      <w:r w:rsidRPr="00B07FB9">
        <w:rPr>
          <w:rFonts w:ascii="Century Schoolbook" w:hAnsi="Century Schoolbook"/>
          <w:b/>
          <w:bCs/>
        </w:rPr>
        <w:t>$5.00</w:t>
      </w:r>
      <w:r w:rsidRPr="00B07FB9">
        <w:rPr>
          <w:rFonts w:ascii="Century Schoolbook" w:hAnsi="Century Schoolbook"/>
        </w:rPr>
        <w:t xml:space="preserve"> be assessed as special cost for each </w:t>
      </w:r>
      <w:r w:rsidRPr="00B07FB9">
        <w:rPr>
          <w:rFonts w:ascii="Century Schoolbook" w:hAnsi="Century Schoolbook"/>
          <w:b/>
          <w:bCs/>
        </w:rPr>
        <w:t>reckless driving or speeding offense</w:t>
      </w:r>
      <w:r w:rsidRPr="00B07FB9">
        <w:rPr>
          <w:rFonts w:ascii="Century Schoolbook" w:hAnsi="Century Schoolbook"/>
        </w:rPr>
        <w:t xml:space="preserve">, which results in conviction. This cost is to be remitted to the state treasurer within 30 days after collection and used for programs designed to provide service to Louisiana Citizens disabled by traumatic head and spinal cord injuries. If payment arrangements for other fines, fees, cost, and punishments are made to provide an </w:t>
      </w:r>
      <w:proofErr w:type="gramStart"/>
      <w:r w:rsidRPr="00B07FB9">
        <w:rPr>
          <w:rFonts w:ascii="Century Schoolbook" w:hAnsi="Century Schoolbook"/>
        </w:rPr>
        <w:t>offender</w:t>
      </w:r>
      <w:proofErr w:type="gramEnd"/>
      <w:r w:rsidRPr="00B07FB9">
        <w:rPr>
          <w:rFonts w:ascii="Century Schoolbook" w:hAnsi="Century Schoolbook"/>
        </w:rPr>
        <w:t xml:space="preserve"> the opportunity to make restitution over an extended </w:t>
      </w:r>
      <w:proofErr w:type="gramStart"/>
      <w:r w:rsidRPr="00B07FB9">
        <w:rPr>
          <w:rFonts w:ascii="Century Schoolbook" w:hAnsi="Century Schoolbook"/>
        </w:rPr>
        <w:t>period of time</w:t>
      </w:r>
      <w:proofErr w:type="gramEnd"/>
      <w:r w:rsidRPr="00B07FB9">
        <w:rPr>
          <w:rFonts w:ascii="Century Schoolbook" w:hAnsi="Century Schoolbook"/>
        </w:rPr>
        <w:t xml:space="preserve">, the fee is to be collected in priority after costs of court. </w:t>
      </w:r>
    </w:p>
    <w:p w14:paraId="4438BE99" w14:textId="0AD95635" w:rsidR="00B07FB9" w:rsidRDefault="00B07FB9" w:rsidP="00A2085E">
      <w:pPr>
        <w:spacing w:before="100" w:beforeAutospacing="1" w:after="120"/>
        <w:jc w:val="both"/>
        <w:rPr>
          <w:rFonts w:ascii="Century Schoolbook" w:hAnsi="Century Schoolbook"/>
        </w:rPr>
      </w:pPr>
      <w:r w:rsidRPr="00B07FB9">
        <w:rPr>
          <w:rFonts w:ascii="Century Schoolbook" w:hAnsi="Century Schoolbook"/>
          <w:b/>
          <w:bCs/>
        </w:rPr>
        <w:t>Disability Affairs Trust Fund:</w:t>
      </w:r>
      <w:r w:rsidRPr="00B07FB9">
        <w:rPr>
          <w:rFonts w:ascii="Century Schoolbook" w:hAnsi="Century Schoolbook"/>
        </w:rPr>
        <w:t xml:space="preserve"> R.S. 46:2583 requires that a fee of </w:t>
      </w:r>
      <w:r w:rsidRPr="00B07FB9">
        <w:rPr>
          <w:rFonts w:ascii="Century Schoolbook" w:hAnsi="Century Schoolbook"/>
          <w:b/>
          <w:bCs/>
        </w:rPr>
        <w:t>$25.00</w:t>
      </w:r>
      <w:r w:rsidRPr="00B07FB9">
        <w:rPr>
          <w:rFonts w:ascii="Century Schoolbook" w:hAnsi="Century Schoolbook"/>
        </w:rPr>
        <w:t xml:space="preserve"> be imposed for each violation of a </w:t>
      </w:r>
      <w:r w:rsidRPr="00EA74E6">
        <w:rPr>
          <w:rFonts w:ascii="Century Schoolbook" w:hAnsi="Century Schoolbook"/>
          <w:b/>
          <w:bCs/>
        </w:rPr>
        <w:t>mobility-impaired parking ordinance</w:t>
      </w:r>
      <w:r w:rsidRPr="00B07FB9">
        <w:rPr>
          <w:rFonts w:ascii="Century Schoolbook" w:hAnsi="Century Schoolbook"/>
        </w:rPr>
        <w:t>. The fee is to be remitted to the state treasurer within 30 days after collection and used solely for the operation of the Governor's Office of Disability Affairs and any program designed to provide services to Louisiana citizens with disabilities.</w:t>
      </w:r>
    </w:p>
    <w:p w14:paraId="641BE233" w14:textId="7B3F88DB" w:rsidR="00BB01CB" w:rsidRPr="00BB01CB" w:rsidRDefault="00EA74E6" w:rsidP="00BB01CB">
      <w:pPr>
        <w:spacing w:before="100" w:beforeAutospacing="1" w:after="120"/>
        <w:jc w:val="both"/>
        <w:rPr>
          <w:rFonts w:ascii="Century Schoolbook" w:hAnsi="Century Schoolbook"/>
        </w:rPr>
      </w:pPr>
      <w:r>
        <w:rPr>
          <w:rFonts w:ascii="Century Schoolbook" w:hAnsi="Century Schoolbook"/>
          <w:b/>
          <w:bCs/>
        </w:rPr>
        <w:t>Crime Stoppers Organization:</w:t>
      </w:r>
      <w:r>
        <w:rPr>
          <w:rFonts w:ascii="Century Schoolbook" w:hAnsi="Century Schoolbook"/>
        </w:rPr>
        <w:t xml:space="preserve"> </w:t>
      </w:r>
      <w:r w:rsidR="00BB01CB" w:rsidRPr="00BB01CB">
        <w:rPr>
          <w:rFonts w:ascii="Century Schoolbook" w:hAnsi="Century Schoolbook"/>
        </w:rPr>
        <w:t>Article 895.4 provides that the chief of police may certify one or more organizations as certified crime stoppers organizations for the court.</w:t>
      </w:r>
      <w:r w:rsidR="00BB01CB">
        <w:rPr>
          <w:rFonts w:ascii="Century Schoolbook" w:hAnsi="Century Schoolbook"/>
        </w:rPr>
        <w:t xml:space="preserve"> Should the chief of police certify an organization in accordance with article 895.4, w</w:t>
      </w:r>
      <w:r w:rsidR="00BB01CB" w:rsidRPr="00BB01CB">
        <w:rPr>
          <w:rFonts w:ascii="Century Schoolbook" w:hAnsi="Century Schoolbook"/>
        </w:rPr>
        <w:t xml:space="preserve">henever a defendant in a criminal or traffic matter is convicted of any criminal offense or of any traffic offense for which the chief has certified one or more organizations as certified crime stoppers organizations, the court shall assess an additional </w:t>
      </w:r>
      <w:r w:rsidR="003B7265">
        <w:rPr>
          <w:rFonts w:ascii="Century Schoolbook" w:hAnsi="Century Schoolbook"/>
          <w:b/>
          <w:bCs/>
        </w:rPr>
        <w:t>$2.00</w:t>
      </w:r>
      <w:r w:rsidR="00BB01CB" w:rsidRPr="00BB01CB">
        <w:rPr>
          <w:rFonts w:ascii="Century Schoolbook" w:hAnsi="Century Schoolbook"/>
          <w:b/>
          <w:bCs/>
        </w:rPr>
        <w:t xml:space="preserve"> as cost of court for each offense</w:t>
      </w:r>
      <w:r w:rsidR="00BB01CB" w:rsidRPr="00BB01CB">
        <w:rPr>
          <w:rFonts w:ascii="Century Schoolbook" w:hAnsi="Century Schoolbook"/>
        </w:rPr>
        <w:t xml:space="preserve"> for which the defendant is convicted. The court shall not suspend the payment of this cost.</w:t>
      </w:r>
    </w:p>
    <w:p w14:paraId="06B2CD4C" w14:textId="77777777" w:rsidR="004C4F6A" w:rsidRDefault="00BB01CB" w:rsidP="00BB01CB">
      <w:pPr>
        <w:spacing w:before="100" w:beforeAutospacing="1" w:after="120"/>
        <w:jc w:val="both"/>
        <w:rPr>
          <w:rFonts w:ascii="Century Schoolbook" w:hAnsi="Century Schoolbook"/>
        </w:rPr>
      </w:pPr>
      <w:r w:rsidRPr="00BB01CB">
        <w:rPr>
          <w:rFonts w:ascii="Century Schoolbook" w:hAnsi="Century Schoolbook"/>
        </w:rPr>
        <w:t xml:space="preserve">The court is to pay the proceeds from the additional cost to the certified crime stoppers organization each month. If the chief has certified more than one organization, the court is to distribute the proceeds from the additional cost between or among those </w:t>
      </w:r>
    </w:p>
    <w:p w14:paraId="3FCDACF2" w14:textId="773BC17D" w:rsidR="004C4F6A" w:rsidRPr="004C4F6A" w:rsidRDefault="004C4F6A" w:rsidP="00BB01CB">
      <w:pPr>
        <w:spacing w:before="100" w:beforeAutospacing="1" w:after="120"/>
        <w:jc w:val="both"/>
        <w:rPr>
          <w:rFonts w:ascii="Century Schoolbook" w:hAnsi="Century Schoolbook"/>
          <w:b/>
          <w:bCs/>
        </w:rPr>
      </w:pPr>
      <w:r w:rsidRPr="004C4F6A">
        <w:rPr>
          <w:rFonts w:ascii="Century Schoolbook" w:hAnsi="Century Schoolbook"/>
          <w:b/>
          <w:bCs/>
        </w:rPr>
        <w:lastRenderedPageBreak/>
        <w:t>Ordinance 19-19, page 3</w:t>
      </w:r>
    </w:p>
    <w:p w14:paraId="4ECCE67A" w14:textId="147AA30C" w:rsidR="00B07FB9" w:rsidRDefault="00BB01CB" w:rsidP="00BB01CB">
      <w:pPr>
        <w:spacing w:before="100" w:beforeAutospacing="1" w:after="120"/>
        <w:jc w:val="both"/>
        <w:rPr>
          <w:rFonts w:ascii="Century Schoolbook" w:hAnsi="Century Schoolbook"/>
        </w:rPr>
      </w:pPr>
      <w:r w:rsidRPr="00BB01CB">
        <w:rPr>
          <w:rFonts w:ascii="Century Schoolbook" w:hAnsi="Century Schoolbook"/>
        </w:rPr>
        <w:t>certified crime stoppers organizations in accordance with the determination of the allocation of those funds by the chief.</w:t>
      </w:r>
    </w:p>
    <w:p w14:paraId="02487668" w14:textId="279313AA" w:rsidR="00BB01CB" w:rsidRDefault="00BB01CB" w:rsidP="00BB01CB">
      <w:pPr>
        <w:spacing w:before="100" w:beforeAutospacing="1" w:after="120"/>
        <w:jc w:val="both"/>
        <w:rPr>
          <w:rFonts w:ascii="Century Schoolbook" w:hAnsi="Century Schoolbook"/>
        </w:rPr>
      </w:pPr>
      <w:r>
        <w:rPr>
          <w:rFonts w:ascii="Century Schoolbook" w:hAnsi="Century Schoolbook"/>
          <w:b/>
          <w:bCs/>
        </w:rPr>
        <w:t>Louisiana Judicial College:</w:t>
      </w:r>
      <w:r>
        <w:rPr>
          <w:rFonts w:ascii="Century Schoolbook" w:hAnsi="Century Schoolbook"/>
        </w:rPr>
        <w:t xml:space="preserve"> A</w:t>
      </w:r>
      <w:r w:rsidRPr="00BB01CB">
        <w:rPr>
          <w:rFonts w:ascii="Century Schoolbook" w:hAnsi="Century Schoolbook"/>
        </w:rPr>
        <w:t xml:space="preserve"> person convicted of a felony, a misdemeanor, or violating an ordinance of any local government, including a traffic felony, traffic misdemeanor, or a </w:t>
      </w:r>
      <w:r w:rsidRPr="00BB01CB">
        <w:rPr>
          <w:rFonts w:ascii="Century Schoolbook" w:hAnsi="Century Schoolbook"/>
          <w:b/>
          <w:bCs/>
        </w:rPr>
        <w:t>local traffic violation</w:t>
      </w:r>
      <w:r w:rsidRPr="00BB01CB">
        <w:rPr>
          <w:rFonts w:ascii="Century Schoolbook" w:hAnsi="Century Schoolbook"/>
        </w:rPr>
        <w:t xml:space="preserve">, shall be assessed an additional </w:t>
      </w:r>
      <w:r w:rsidR="003B7265">
        <w:rPr>
          <w:rFonts w:ascii="Century Schoolbook" w:hAnsi="Century Schoolbook"/>
          <w:b/>
          <w:bCs/>
        </w:rPr>
        <w:t>$0.50</w:t>
      </w:r>
      <w:r w:rsidRPr="00BB01CB">
        <w:rPr>
          <w:rFonts w:ascii="Century Schoolbook" w:hAnsi="Century Schoolbook"/>
        </w:rPr>
        <w:t xml:space="preserve"> as a special court cost. These costs shall be imposed by all courts, including mayor's courts and magistrate courts.</w:t>
      </w:r>
      <w:r>
        <w:rPr>
          <w:rFonts w:ascii="Century Schoolbook" w:hAnsi="Century Schoolbook"/>
        </w:rPr>
        <w:t xml:space="preserve"> </w:t>
      </w:r>
      <w:r w:rsidRPr="00BB01CB">
        <w:rPr>
          <w:rFonts w:ascii="Century Schoolbook" w:hAnsi="Century Schoolbook"/>
        </w:rPr>
        <w:t xml:space="preserve">All funds collected pursuant to this </w:t>
      </w:r>
      <w:r>
        <w:rPr>
          <w:rFonts w:ascii="Century Schoolbook" w:hAnsi="Century Schoolbook"/>
        </w:rPr>
        <w:t>law</w:t>
      </w:r>
      <w:r w:rsidRPr="00BB01CB">
        <w:rPr>
          <w:rFonts w:ascii="Century Schoolbook" w:hAnsi="Century Schoolbook"/>
        </w:rPr>
        <w:t xml:space="preserve"> shall be deposited into a special account and transmitted monthly to the Louisiana Supreme Court in the manner and form specified by the supreme court and shall be used to defray the costs associated with the general growth and program improvement strategies of the Judicial College.</w:t>
      </w:r>
    </w:p>
    <w:p w14:paraId="1FAF0F9C" w14:textId="04FC3D06" w:rsidR="00C54F13" w:rsidRPr="00C54F13" w:rsidRDefault="00C54F13" w:rsidP="004A2CA3">
      <w:pPr>
        <w:spacing w:after="120"/>
        <w:jc w:val="both"/>
        <w:rPr>
          <w:rFonts w:ascii="Century Schoolbook" w:hAnsi="Century Schoolbook"/>
        </w:rPr>
      </w:pPr>
      <w:r>
        <w:rPr>
          <w:rFonts w:ascii="Century Schoolbook" w:hAnsi="Century Schoolbook"/>
          <w:b/>
          <w:bCs/>
        </w:rPr>
        <w:t>Law Enforcement Witness Fee:</w:t>
      </w:r>
      <w:r>
        <w:rPr>
          <w:rFonts w:ascii="Century Schoolbook" w:hAnsi="Century Schoolbook"/>
        </w:rPr>
        <w:t xml:space="preserve"> E</w:t>
      </w:r>
      <w:r w:rsidRPr="00C54F13">
        <w:rPr>
          <w:rFonts w:ascii="Century Schoolbook" w:hAnsi="Century Schoolbook"/>
        </w:rPr>
        <w:t xml:space="preserve">ach law enforcement officer who is required to be a witness in a case in his official capacity during any time when he is not otherwise required to report to work or perform his official duties, unless the officer is compensated by his employer for his appearance as a witness under the federal Fair Labor Standards Act, is to be paid </w:t>
      </w:r>
      <w:r w:rsidRPr="00C54F13">
        <w:rPr>
          <w:rFonts w:ascii="Century Schoolbook" w:hAnsi="Century Schoolbook"/>
          <w:b/>
          <w:bCs/>
        </w:rPr>
        <w:t>$50</w:t>
      </w:r>
      <w:r w:rsidR="003B7265">
        <w:rPr>
          <w:rFonts w:ascii="Century Schoolbook" w:hAnsi="Century Schoolbook"/>
          <w:b/>
          <w:bCs/>
        </w:rPr>
        <w:t>.00</w:t>
      </w:r>
      <w:r w:rsidRPr="00C54F13">
        <w:rPr>
          <w:rFonts w:ascii="Century Schoolbook" w:hAnsi="Century Schoolbook"/>
        </w:rPr>
        <w:t xml:space="preserve"> for each day per case, not to exceed $150 per day. Application is to be made </w:t>
      </w:r>
      <w:r w:rsidR="004A2CA3">
        <w:rPr>
          <w:rFonts w:ascii="Century Schoolbook" w:hAnsi="Century Schoolbook"/>
        </w:rPr>
        <w:t>city hall</w:t>
      </w:r>
      <w:r w:rsidRPr="00C54F13">
        <w:rPr>
          <w:rFonts w:ascii="Century Schoolbook" w:hAnsi="Century Schoolbook"/>
        </w:rPr>
        <w:t xml:space="preserve"> and payment is to be forwarded to the law enforcement officer's employer. The employer is responsible for calculating and withholding all deductions for taxes, remitting the amounts to the appropriate taxing authority, and, within 30 days after receipt of the funds, transferring the net amount to the officer. The fees are to be paid from court costs assessed and collected in individual cases in which there is a </w:t>
      </w:r>
      <w:r w:rsidRPr="004A2CA3">
        <w:rPr>
          <w:rFonts w:ascii="Century Schoolbook" w:hAnsi="Century Schoolbook"/>
          <w:b/>
          <w:bCs/>
        </w:rPr>
        <w:t>plea of guilty or a conviction</w:t>
      </w:r>
      <w:r w:rsidRPr="00C54F13">
        <w:rPr>
          <w:rFonts w:ascii="Century Schoolbook" w:hAnsi="Century Schoolbook"/>
        </w:rPr>
        <w:t xml:space="preserve">, provided that the cost assessed for any one person shall not exceed </w:t>
      </w:r>
      <w:r w:rsidRPr="004A2CA3">
        <w:rPr>
          <w:rFonts w:ascii="Century Schoolbook" w:hAnsi="Century Schoolbook"/>
          <w:b/>
          <w:bCs/>
        </w:rPr>
        <w:t>$50</w:t>
      </w:r>
      <w:r w:rsidRPr="00C54F13">
        <w:rPr>
          <w:rFonts w:ascii="Century Schoolbook" w:hAnsi="Century Schoolbook"/>
        </w:rPr>
        <w:t xml:space="preserve">. The judge may adjust the schedule of costs from time to time as the needs of the fund requires, up to $50 per person who pleads guilty or is convicted. </w:t>
      </w:r>
    </w:p>
    <w:p w14:paraId="745C547D" w14:textId="77777777" w:rsidR="00F26354" w:rsidRPr="00F26354" w:rsidRDefault="00F26354" w:rsidP="00F26354">
      <w:pPr>
        <w:pStyle w:val="ListParagraph"/>
        <w:spacing w:before="100" w:beforeAutospacing="1" w:after="120"/>
        <w:ind w:left="0" w:firstLine="720"/>
        <w:contextualSpacing w:val="0"/>
        <w:jc w:val="both"/>
        <w:rPr>
          <w:rFonts w:ascii="Century Schoolbook" w:hAnsi="Century Schoolbook"/>
        </w:rPr>
      </w:pPr>
      <w:r w:rsidRPr="00F26354">
        <w:rPr>
          <w:rFonts w:ascii="Century Schoolbook" w:hAnsi="Century Schoolbook"/>
          <w:b/>
        </w:rPr>
        <w:t>BE IT FURTHER ORDAINED</w:t>
      </w:r>
      <w:r w:rsidRPr="00F26354">
        <w:rPr>
          <w:rFonts w:ascii="Century Schoolbook" w:hAnsi="Century Schoolbook"/>
        </w:rPr>
        <w:t xml:space="preserve"> that if any provision or item of this Ordinance or the application thereof is held invalid, such invalidity shall not affect other provisions, items or applications of this Ordinance which can be given effect without the invalid provisions, items or applications and to this end the provisions of this Ordinance are hereby declared severable.</w:t>
      </w:r>
    </w:p>
    <w:p w14:paraId="1522313B" w14:textId="1B5E1E29" w:rsidR="00F26354" w:rsidRDefault="00F26354" w:rsidP="00F26354">
      <w:pPr>
        <w:pStyle w:val="NormalWeb"/>
        <w:spacing w:after="120" w:afterAutospacing="0"/>
        <w:ind w:firstLine="720"/>
        <w:rPr>
          <w:rFonts w:ascii="Century Schoolbook" w:hAnsi="Century Schoolbook"/>
        </w:rPr>
      </w:pPr>
      <w:r w:rsidRPr="00F26354">
        <w:rPr>
          <w:rFonts w:ascii="Century Schoolbook" w:hAnsi="Century Schoolbook"/>
          <w:b/>
          <w:bCs/>
        </w:rPr>
        <w:t xml:space="preserve">BE IT FURTHER ORDAINED </w:t>
      </w:r>
      <w:r w:rsidRPr="00F26354">
        <w:rPr>
          <w:rFonts w:ascii="Century Schoolbook" w:hAnsi="Century Schoolbook"/>
        </w:rPr>
        <w:t xml:space="preserve">that all Ordinances or parts thereof in conflict herewith are hereby repealed. </w:t>
      </w:r>
    </w:p>
    <w:p w14:paraId="04B7BC93" w14:textId="17CA174A" w:rsidR="004A2CA3" w:rsidRDefault="004A2CA3">
      <w:pPr>
        <w:rPr>
          <w:rFonts w:ascii="Century Schoolbook" w:eastAsia="Times New Roman" w:hAnsi="Century Schoolbook" w:cs="Times New Roman"/>
        </w:rPr>
      </w:pPr>
      <w:r>
        <w:rPr>
          <w:rFonts w:ascii="Century Schoolbook" w:hAnsi="Century Schoolbook"/>
        </w:rPr>
        <w:br w:type="page"/>
      </w:r>
    </w:p>
    <w:p w14:paraId="3EEC3B17" w14:textId="596EA967" w:rsidR="004A2CA3" w:rsidRDefault="0099767F" w:rsidP="0099767F">
      <w:pPr>
        <w:pStyle w:val="NormalWeb"/>
        <w:spacing w:after="120" w:afterAutospacing="0"/>
        <w:rPr>
          <w:rFonts w:ascii="Century Schoolbook" w:hAnsi="Century Schoolbook"/>
          <w:b/>
          <w:bCs/>
        </w:rPr>
      </w:pPr>
      <w:r w:rsidRPr="0099767F">
        <w:rPr>
          <w:rFonts w:ascii="Century Schoolbook" w:hAnsi="Century Schoolbook"/>
          <w:b/>
          <w:bCs/>
        </w:rPr>
        <w:lastRenderedPageBreak/>
        <w:t>Ordinance 19-19, page 4</w:t>
      </w:r>
    </w:p>
    <w:p w14:paraId="0565CD22" w14:textId="77777777" w:rsidR="0099767F" w:rsidRPr="0099767F" w:rsidRDefault="0099767F" w:rsidP="0099767F">
      <w:pPr>
        <w:pStyle w:val="NormalWeb"/>
        <w:spacing w:after="120" w:afterAutospacing="0"/>
        <w:rPr>
          <w:rFonts w:ascii="Century Schoolbook" w:hAnsi="Century Schoolbook"/>
          <w:b/>
          <w:bCs/>
        </w:rPr>
      </w:pPr>
    </w:p>
    <w:p w14:paraId="5BC7549C" w14:textId="19A276FE" w:rsidR="00F26354" w:rsidRDefault="00F26354" w:rsidP="00F26354">
      <w:pPr>
        <w:spacing w:after="240"/>
        <w:ind w:firstLine="720"/>
        <w:jc w:val="both"/>
        <w:rPr>
          <w:rFonts w:ascii="Century Schoolbook" w:hAnsi="Century Schoolbook"/>
        </w:rPr>
      </w:pPr>
      <w:r>
        <w:rPr>
          <w:rFonts w:ascii="Century Schoolbook" w:hAnsi="Century Schoolbook"/>
        </w:rPr>
        <w:t xml:space="preserve">Said Ordinance having been introduced on the </w:t>
      </w:r>
      <w:r w:rsidR="0099767F">
        <w:rPr>
          <w:rFonts w:ascii="Century Schoolbook" w:hAnsi="Century Schoolbook"/>
        </w:rPr>
        <w:t>3</w:t>
      </w:r>
      <w:r w:rsidR="0099767F" w:rsidRPr="0099767F">
        <w:rPr>
          <w:rFonts w:ascii="Century Schoolbook" w:hAnsi="Century Schoolbook"/>
          <w:vertAlign w:val="superscript"/>
        </w:rPr>
        <w:t>rd</w:t>
      </w:r>
      <w:r w:rsidR="0099767F">
        <w:rPr>
          <w:rFonts w:ascii="Century Schoolbook" w:hAnsi="Century Schoolbook"/>
        </w:rPr>
        <w:t xml:space="preserve"> </w:t>
      </w:r>
      <w:r>
        <w:rPr>
          <w:rFonts w:ascii="Century Schoolbook" w:hAnsi="Century Schoolbook"/>
        </w:rPr>
        <w:t xml:space="preserve">day of </w:t>
      </w:r>
      <w:r w:rsidR="0099767F">
        <w:rPr>
          <w:rFonts w:ascii="Century Schoolbook" w:hAnsi="Century Schoolbook"/>
        </w:rPr>
        <w:t>September</w:t>
      </w:r>
      <w:r>
        <w:rPr>
          <w:rFonts w:ascii="Century Schoolbook" w:hAnsi="Century Schoolbook"/>
        </w:rPr>
        <w:t>, 201</w:t>
      </w:r>
      <w:r w:rsidR="0099767F">
        <w:rPr>
          <w:rFonts w:ascii="Century Schoolbook" w:hAnsi="Century Schoolbook"/>
        </w:rPr>
        <w:t>9</w:t>
      </w:r>
      <w:r>
        <w:rPr>
          <w:rFonts w:ascii="Century Schoolbook" w:hAnsi="Century Schoolbook"/>
        </w:rPr>
        <w:t xml:space="preserve"> by notice of Public Hearing having been published on the </w:t>
      </w:r>
      <w:r w:rsidR="0099767F">
        <w:rPr>
          <w:rFonts w:ascii="Century Schoolbook" w:hAnsi="Century Schoolbook"/>
        </w:rPr>
        <w:t>26th</w:t>
      </w:r>
      <w:r>
        <w:rPr>
          <w:rFonts w:ascii="Century Schoolbook" w:hAnsi="Century Schoolbook"/>
        </w:rPr>
        <w:t xml:space="preserve"> day of </w:t>
      </w:r>
      <w:r w:rsidR="0099767F">
        <w:rPr>
          <w:rFonts w:ascii="Century Schoolbook" w:hAnsi="Century Schoolbook"/>
        </w:rPr>
        <w:t>September</w:t>
      </w:r>
      <w:r>
        <w:rPr>
          <w:rFonts w:ascii="Century Schoolbook" w:hAnsi="Century Schoolbook"/>
        </w:rPr>
        <w:t>, 201</w:t>
      </w:r>
      <w:r w:rsidR="0099767F">
        <w:rPr>
          <w:rFonts w:ascii="Century Schoolbook" w:hAnsi="Century Schoolbook"/>
        </w:rPr>
        <w:t>9</w:t>
      </w:r>
      <w:r>
        <w:rPr>
          <w:rFonts w:ascii="Century Schoolbook" w:hAnsi="Century Schoolbook"/>
        </w:rPr>
        <w:t xml:space="preserve">, said Public Hearing having been held, title having been read and Ordinance considered, on motion by </w:t>
      </w:r>
      <w:r w:rsidR="0099767F">
        <w:rPr>
          <w:rFonts w:ascii="Century Schoolbook" w:hAnsi="Century Schoolbook"/>
        </w:rPr>
        <w:t>Ken Kelly</w:t>
      </w:r>
      <w:r>
        <w:rPr>
          <w:rFonts w:ascii="Century Schoolbook" w:hAnsi="Century Schoolbook"/>
        </w:rPr>
        <w:t xml:space="preserve">, and seconded by </w:t>
      </w:r>
      <w:r w:rsidR="0099767F">
        <w:rPr>
          <w:rFonts w:ascii="Century Schoolbook" w:hAnsi="Century Schoolbook"/>
        </w:rPr>
        <w:t xml:space="preserve">Angela Smith </w:t>
      </w:r>
      <w:r>
        <w:rPr>
          <w:rFonts w:ascii="Century Schoolbook" w:hAnsi="Century Schoolbook"/>
        </w:rPr>
        <w:t xml:space="preserve">to adopt the Ordinance. A record vote was </w:t>
      </w:r>
      <w:proofErr w:type="gramStart"/>
      <w:r>
        <w:rPr>
          <w:rFonts w:ascii="Century Schoolbook" w:hAnsi="Century Schoolbook"/>
        </w:rPr>
        <w:t>taken</w:t>
      </w:r>
      <w:proofErr w:type="gramEnd"/>
      <w:r>
        <w:rPr>
          <w:rFonts w:ascii="Century Schoolbook" w:hAnsi="Century Schoolbook"/>
        </w:rPr>
        <w:t xml:space="preserve"> and the following result was had:</w:t>
      </w:r>
    </w:p>
    <w:p w14:paraId="0C5FF210" w14:textId="337B7281" w:rsidR="00492BDF" w:rsidRDefault="00492BDF" w:rsidP="00F26354">
      <w:pPr>
        <w:spacing w:after="2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YEA</w:t>
      </w:r>
      <w:r>
        <w:rPr>
          <w:rFonts w:ascii="Century Schoolbook" w:hAnsi="Century Schoolbook"/>
        </w:rPr>
        <w:tab/>
        <w:t xml:space="preserve"> NAY</w:t>
      </w:r>
      <w:r>
        <w:rPr>
          <w:rFonts w:ascii="Century Schoolbook" w:hAnsi="Century Schoolbook"/>
        </w:rPr>
        <w:tab/>
        <w:t xml:space="preserve"> ABSENT   ABSTAINING</w:t>
      </w:r>
    </w:p>
    <w:p w14:paraId="74E77883" w14:textId="5BBAAE0B" w:rsidR="00492BDF" w:rsidRDefault="00492BDF" w:rsidP="00F26354">
      <w:pPr>
        <w:spacing w:after="240"/>
        <w:jc w:val="both"/>
        <w:rPr>
          <w:rFonts w:ascii="Century Schoolbook" w:hAnsi="Century Schoolbook"/>
        </w:rPr>
      </w:pPr>
      <w:r>
        <w:rPr>
          <w:rFonts w:ascii="Century Schoolbook" w:hAnsi="Century Schoolbook"/>
        </w:rPr>
        <w:t>Angela Smith:           X</w:t>
      </w:r>
    </w:p>
    <w:p w14:paraId="23B3BBC2" w14:textId="02E97A41" w:rsidR="00492BDF" w:rsidRDefault="00492BDF" w:rsidP="00F26354">
      <w:pPr>
        <w:spacing w:after="240"/>
        <w:jc w:val="both"/>
        <w:rPr>
          <w:rFonts w:ascii="Century Schoolbook" w:hAnsi="Century Schoolbook"/>
        </w:rPr>
      </w:pPr>
      <w:r>
        <w:rPr>
          <w:rFonts w:ascii="Century Schoolbook" w:hAnsi="Century Schoolbook"/>
        </w:rPr>
        <w:t>Kelly Stalsby:</w:t>
      </w:r>
      <w:r>
        <w:rPr>
          <w:rFonts w:ascii="Century Schoolbook" w:hAnsi="Century Schoolbook"/>
        </w:rPr>
        <w:tab/>
        <w:t xml:space="preserve">   X</w:t>
      </w:r>
    </w:p>
    <w:p w14:paraId="5203C064" w14:textId="432E5F44" w:rsidR="00492BDF" w:rsidRDefault="00492BDF" w:rsidP="00F26354">
      <w:pPr>
        <w:spacing w:after="240"/>
        <w:jc w:val="both"/>
        <w:rPr>
          <w:rFonts w:ascii="Century Schoolbook" w:hAnsi="Century Schoolbook"/>
        </w:rPr>
      </w:pPr>
      <w:r>
        <w:rPr>
          <w:rFonts w:ascii="Century Schoolbook" w:hAnsi="Century Schoolbook"/>
        </w:rPr>
        <w:t>Ken Kelly:</w:t>
      </w:r>
      <w:r>
        <w:rPr>
          <w:rFonts w:ascii="Century Schoolbook" w:hAnsi="Century Schoolbook"/>
        </w:rPr>
        <w:tab/>
      </w:r>
      <w:r>
        <w:rPr>
          <w:rFonts w:ascii="Century Schoolbook" w:hAnsi="Century Schoolbook"/>
        </w:rPr>
        <w:tab/>
        <w:t xml:space="preserve">   X</w:t>
      </w:r>
    </w:p>
    <w:p w14:paraId="5C558B96" w14:textId="3A9CE8D2" w:rsidR="00F26354" w:rsidRDefault="00F26354" w:rsidP="00492BDF">
      <w:pPr>
        <w:spacing w:after="240"/>
        <w:jc w:val="both"/>
        <w:rPr>
          <w:rFonts w:ascii="Century Schoolbook" w:hAnsi="Century Schoolbook"/>
        </w:rPr>
      </w:pPr>
      <w:r>
        <w:rPr>
          <w:rFonts w:ascii="Century Schoolbook" w:hAnsi="Century Schoolbook"/>
        </w:rPr>
        <w:tab/>
      </w:r>
      <w:r w:rsidR="00492BDF">
        <w:rPr>
          <w:rFonts w:ascii="Century Schoolbook" w:hAnsi="Century Schoolbook"/>
        </w:rPr>
        <w:t>T</w:t>
      </w:r>
      <w:r>
        <w:rPr>
          <w:rFonts w:ascii="Century Schoolbook" w:hAnsi="Century Schoolbook"/>
        </w:rPr>
        <w:t>hereupon the Mayor declare</w:t>
      </w:r>
      <w:r w:rsidR="00492BDF">
        <w:rPr>
          <w:rFonts w:ascii="Century Schoolbook" w:hAnsi="Century Schoolbook"/>
        </w:rPr>
        <w:t>d</w:t>
      </w:r>
      <w:r>
        <w:rPr>
          <w:rFonts w:ascii="Century Schoolbook" w:hAnsi="Century Schoolbook"/>
        </w:rPr>
        <w:t xml:space="preserve"> the above Ordinance duly adopted on the </w:t>
      </w:r>
      <w:r w:rsidR="00492BDF">
        <w:rPr>
          <w:rFonts w:ascii="Century Schoolbook" w:hAnsi="Century Schoolbook"/>
        </w:rPr>
        <w:t>12</w:t>
      </w:r>
      <w:proofErr w:type="gramStart"/>
      <w:r w:rsidR="00492BDF" w:rsidRPr="00492BDF">
        <w:rPr>
          <w:rFonts w:ascii="Century Schoolbook" w:hAnsi="Century Schoolbook"/>
          <w:vertAlign w:val="superscript"/>
        </w:rPr>
        <w:t>th</w:t>
      </w:r>
      <w:r w:rsidR="00492BDF">
        <w:rPr>
          <w:rFonts w:ascii="Century Schoolbook" w:hAnsi="Century Schoolbook"/>
        </w:rPr>
        <w:t xml:space="preserve"> </w:t>
      </w:r>
      <w:r>
        <w:rPr>
          <w:rFonts w:ascii="Century Schoolbook" w:hAnsi="Century Schoolbook"/>
        </w:rPr>
        <w:t xml:space="preserve"> day</w:t>
      </w:r>
      <w:proofErr w:type="gramEnd"/>
      <w:r>
        <w:rPr>
          <w:rFonts w:ascii="Century Schoolbook" w:hAnsi="Century Schoolbook"/>
        </w:rPr>
        <w:t xml:space="preserve"> of </w:t>
      </w:r>
      <w:proofErr w:type="gramStart"/>
      <w:r w:rsidR="00492BDF">
        <w:rPr>
          <w:rFonts w:ascii="Century Schoolbook" w:hAnsi="Century Schoolbook"/>
        </w:rPr>
        <w:t>November</w:t>
      </w:r>
      <w:r>
        <w:rPr>
          <w:rFonts w:ascii="Century Schoolbook" w:hAnsi="Century Schoolbook"/>
        </w:rPr>
        <w:t>,</w:t>
      </w:r>
      <w:proofErr w:type="gramEnd"/>
      <w:r>
        <w:rPr>
          <w:rFonts w:ascii="Century Schoolbook" w:hAnsi="Century Schoolbook"/>
        </w:rPr>
        <w:t xml:space="preserve"> 2019. </w:t>
      </w:r>
    </w:p>
    <w:sectPr w:rsidR="00F26354" w:rsidSect="004C4F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5C748" w14:textId="77777777" w:rsidR="00B51208" w:rsidRDefault="00B51208" w:rsidP="00F26354">
      <w:r>
        <w:separator/>
      </w:r>
    </w:p>
  </w:endnote>
  <w:endnote w:type="continuationSeparator" w:id="0">
    <w:p w14:paraId="23DB7A2C" w14:textId="77777777" w:rsidR="00B51208" w:rsidRDefault="00B51208" w:rsidP="00F2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A8E9" w14:textId="77777777" w:rsidR="00F26354" w:rsidRPr="00F26354" w:rsidRDefault="00F26354" w:rsidP="00F26354">
    <w:pPr>
      <w:pStyle w:val="Footer"/>
      <w:jc w:val="center"/>
      <w:rPr>
        <w:rFonts w:ascii="Century Schoolbook" w:hAnsi="Century Schoolbook"/>
      </w:rPr>
    </w:pPr>
    <w:r w:rsidRPr="00F26354">
      <w:rPr>
        <w:rFonts w:ascii="Century Schoolbook" w:hAnsi="Century Schoolbook"/>
      </w:rPr>
      <w:t xml:space="preserve">Page </w:t>
    </w:r>
    <w:r w:rsidRPr="00F26354">
      <w:rPr>
        <w:rFonts w:ascii="Century Schoolbook" w:hAnsi="Century Schoolbook"/>
      </w:rPr>
      <w:fldChar w:fldCharType="begin"/>
    </w:r>
    <w:r w:rsidRPr="00F26354">
      <w:rPr>
        <w:rFonts w:ascii="Century Schoolbook" w:hAnsi="Century Schoolbook"/>
      </w:rPr>
      <w:instrText xml:space="preserve"> PAGE </w:instrText>
    </w:r>
    <w:r w:rsidRPr="00F26354">
      <w:rPr>
        <w:rFonts w:ascii="Century Schoolbook" w:hAnsi="Century Schoolbook"/>
      </w:rPr>
      <w:fldChar w:fldCharType="separate"/>
    </w:r>
    <w:r w:rsidRPr="00F26354">
      <w:rPr>
        <w:rFonts w:ascii="Century Schoolbook" w:hAnsi="Century Schoolbook"/>
        <w:noProof/>
      </w:rPr>
      <w:t>4</w:t>
    </w:r>
    <w:r w:rsidRPr="00F26354">
      <w:rPr>
        <w:rFonts w:ascii="Century Schoolbook" w:hAnsi="Century Schoolbook"/>
      </w:rPr>
      <w:fldChar w:fldCharType="end"/>
    </w:r>
    <w:r w:rsidRPr="00F26354">
      <w:rPr>
        <w:rFonts w:ascii="Century Schoolbook" w:hAnsi="Century Schoolbook"/>
      </w:rPr>
      <w:t xml:space="preserve"> of </w:t>
    </w:r>
    <w:r w:rsidRPr="00F26354">
      <w:rPr>
        <w:rFonts w:ascii="Century Schoolbook" w:hAnsi="Century Schoolbook"/>
      </w:rPr>
      <w:fldChar w:fldCharType="begin"/>
    </w:r>
    <w:r w:rsidRPr="00F26354">
      <w:rPr>
        <w:rFonts w:ascii="Century Schoolbook" w:hAnsi="Century Schoolbook"/>
      </w:rPr>
      <w:instrText xml:space="preserve"> NUMPAGES </w:instrText>
    </w:r>
    <w:r w:rsidRPr="00F26354">
      <w:rPr>
        <w:rFonts w:ascii="Century Schoolbook" w:hAnsi="Century Schoolbook"/>
      </w:rPr>
      <w:fldChar w:fldCharType="separate"/>
    </w:r>
    <w:r w:rsidRPr="00F26354">
      <w:rPr>
        <w:rFonts w:ascii="Century Schoolbook" w:hAnsi="Century Schoolbook"/>
        <w:noProof/>
      </w:rPr>
      <w:t>4</w:t>
    </w:r>
    <w:r w:rsidRPr="00F26354">
      <w:rPr>
        <w:rFonts w:ascii="Century Schoolbook" w:hAnsi="Century Schoolboo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A7A1E" w14:textId="77777777" w:rsidR="00B51208" w:rsidRDefault="00B51208" w:rsidP="00F26354">
      <w:r>
        <w:separator/>
      </w:r>
    </w:p>
  </w:footnote>
  <w:footnote w:type="continuationSeparator" w:id="0">
    <w:p w14:paraId="5663D1B2" w14:textId="77777777" w:rsidR="00B51208" w:rsidRDefault="00B51208" w:rsidP="00F26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0D8C"/>
    <w:multiLevelType w:val="hybridMultilevel"/>
    <w:tmpl w:val="6FCEC1EA"/>
    <w:lvl w:ilvl="0" w:tplc="0688ED60">
      <w:start w:val="1"/>
      <w:numFmt w:val="decimal"/>
      <w:lvlText w:val="%1."/>
      <w:lvlJc w:val="left"/>
      <w:pPr>
        <w:ind w:left="720" w:hanging="360"/>
      </w:pPr>
      <w:rPr>
        <w:rFonts w:ascii="Century Schoolbook" w:hAnsi="Century School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A66B6"/>
    <w:multiLevelType w:val="multilevel"/>
    <w:tmpl w:val="2F4E18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B9340C"/>
    <w:multiLevelType w:val="multilevel"/>
    <w:tmpl w:val="CD20F1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454838">
    <w:abstractNumId w:val="0"/>
  </w:num>
  <w:num w:numId="2" w16cid:durableId="1664747231">
    <w:abstractNumId w:val="1"/>
  </w:num>
  <w:num w:numId="3" w16cid:durableId="2018649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54"/>
    <w:rsid w:val="00076336"/>
    <w:rsid w:val="00095203"/>
    <w:rsid w:val="00243B3D"/>
    <w:rsid w:val="003143A7"/>
    <w:rsid w:val="00344954"/>
    <w:rsid w:val="003B7265"/>
    <w:rsid w:val="003D4E41"/>
    <w:rsid w:val="00492BDF"/>
    <w:rsid w:val="004A2CA3"/>
    <w:rsid w:val="004C4F6A"/>
    <w:rsid w:val="005833E5"/>
    <w:rsid w:val="006E4909"/>
    <w:rsid w:val="0099767F"/>
    <w:rsid w:val="00A2085E"/>
    <w:rsid w:val="00A37EA8"/>
    <w:rsid w:val="00B07FB9"/>
    <w:rsid w:val="00B51208"/>
    <w:rsid w:val="00BB01CB"/>
    <w:rsid w:val="00C54F13"/>
    <w:rsid w:val="00D071B4"/>
    <w:rsid w:val="00D12511"/>
    <w:rsid w:val="00EA74E6"/>
    <w:rsid w:val="00F16F50"/>
    <w:rsid w:val="00F2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8E98"/>
  <w15:chartTrackingRefBased/>
  <w15:docId w15:val="{20EDC92E-CBCB-B346-A2F2-50E8FF61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35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26354"/>
    <w:pPr>
      <w:ind w:left="720"/>
      <w:contextualSpacing/>
    </w:pPr>
  </w:style>
  <w:style w:type="table" w:styleId="TableGrid">
    <w:name w:val="Table Grid"/>
    <w:basedOn w:val="TableNormal"/>
    <w:uiPriority w:val="39"/>
    <w:rsid w:val="00F26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354"/>
    <w:pPr>
      <w:tabs>
        <w:tab w:val="center" w:pos="4680"/>
        <w:tab w:val="right" w:pos="9360"/>
      </w:tabs>
    </w:pPr>
  </w:style>
  <w:style w:type="character" w:customStyle="1" w:styleId="HeaderChar">
    <w:name w:val="Header Char"/>
    <w:basedOn w:val="DefaultParagraphFont"/>
    <w:link w:val="Header"/>
    <w:uiPriority w:val="99"/>
    <w:rsid w:val="00F26354"/>
  </w:style>
  <w:style w:type="paragraph" w:styleId="Footer">
    <w:name w:val="footer"/>
    <w:basedOn w:val="Normal"/>
    <w:link w:val="FooterChar"/>
    <w:uiPriority w:val="99"/>
    <w:unhideWhenUsed/>
    <w:rsid w:val="00F26354"/>
    <w:pPr>
      <w:tabs>
        <w:tab w:val="center" w:pos="4680"/>
        <w:tab w:val="right" w:pos="9360"/>
      </w:tabs>
    </w:pPr>
  </w:style>
  <w:style w:type="character" w:customStyle="1" w:styleId="FooterChar">
    <w:name w:val="Footer Char"/>
    <w:basedOn w:val="DefaultParagraphFont"/>
    <w:link w:val="Footer"/>
    <w:uiPriority w:val="99"/>
    <w:rsid w:val="00F2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86412">
      <w:bodyDiv w:val="1"/>
      <w:marLeft w:val="0"/>
      <w:marRight w:val="0"/>
      <w:marTop w:val="0"/>
      <w:marBottom w:val="0"/>
      <w:divBdr>
        <w:top w:val="none" w:sz="0" w:space="0" w:color="auto"/>
        <w:left w:val="none" w:sz="0" w:space="0" w:color="auto"/>
        <w:bottom w:val="none" w:sz="0" w:space="0" w:color="auto"/>
        <w:right w:val="none" w:sz="0" w:space="0" w:color="auto"/>
      </w:divBdr>
      <w:divsChild>
        <w:div w:id="1682925881">
          <w:marLeft w:val="0"/>
          <w:marRight w:val="0"/>
          <w:marTop w:val="240"/>
          <w:marBottom w:val="0"/>
          <w:divBdr>
            <w:top w:val="none" w:sz="0" w:space="0" w:color="auto"/>
            <w:left w:val="none" w:sz="0" w:space="0" w:color="auto"/>
            <w:bottom w:val="none" w:sz="0" w:space="0" w:color="auto"/>
            <w:right w:val="none" w:sz="0" w:space="0" w:color="auto"/>
          </w:divBdr>
          <w:divsChild>
            <w:div w:id="1355577318">
              <w:marLeft w:val="0"/>
              <w:marRight w:val="0"/>
              <w:marTop w:val="0"/>
              <w:marBottom w:val="0"/>
              <w:divBdr>
                <w:top w:val="none" w:sz="0" w:space="0" w:color="auto"/>
                <w:left w:val="none" w:sz="0" w:space="0" w:color="auto"/>
                <w:bottom w:val="none" w:sz="0" w:space="0" w:color="auto"/>
                <w:right w:val="none" w:sz="0" w:space="0" w:color="auto"/>
              </w:divBdr>
              <w:divsChild>
                <w:div w:id="10870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5732">
          <w:marLeft w:val="0"/>
          <w:marRight w:val="0"/>
          <w:marTop w:val="240"/>
          <w:marBottom w:val="0"/>
          <w:divBdr>
            <w:top w:val="none" w:sz="0" w:space="0" w:color="auto"/>
            <w:left w:val="none" w:sz="0" w:space="0" w:color="auto"/>
            <w:bottom w:val="none" w:sz="0" w:space="0" w:color="auto"/>
            <w:right w:val="none" w:sz="0" w:space="0" w:color="auto"/>
          </w:divBdr>
          <w:divsChild>
            <w:div w:id="960692989">
              <w:marLeft w:val="0"/>
              <w:marRight w:val="0"/>
              <w:marTop w:val="0"/>
              <w:marBottom w:val="0"/>
              <w:divBdr>
                <w:top w:val="none" w:sz="0" w:space="0" w:color="auto"/>
                <w:left w:val="none" w:sz="0" w:space="0" w:color="auto"/>
                <w:bottom w:val="none" w:sz="0" w:space="0" w:color="auto"/>
                <w:right w:val="none" w:sz="0" w:space="0" w:color="auto"/>
              </w:divBdr>
              <w:divsChild>
                <w:div w:id="17577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54363">
      <w:bodyDiv w:val="1"/>
      <w:marLeft w:val="0"/>
      <w:marRight w:val="0"/>
      <w:marTop w:val="0"/>
      <w:marBottom w:val="0"/>
      <w:divBdr>
        <w:top w:val="none" w:sz="0" w:space="0" w:color="auto"/>
        <w:left w:val="none" w:sz="0" w:space="0" w:color="auto"/>
        <w:bottom w:val="none" w:sz="0" w:space="0" w:color="auto"/>
        <w:right w:val="none" w:sz="0" w:space="0" w:color="auto"/>
      </w:divBdr>
      <w:divsChild>
        <w:div w:id="70810283">
          <w:marLeft w:val="0"/>
          <w:marRight w:val="0"/>
          <w:marTop w:val="0"/>
          <w:marBottom w:val="0"/>
          <w:divBdr>
            <w:top w:val="none" w:sz="0" w:space="0" w:color="auto"/>
            <w:left w:val="none" w:sz="0" w:space="0" w:color="auto"/>
            <w:bottom w:val="none" w:sz="0" w:space="0" w:color="auto"/>
            <w:right w:val="none" w:sz="0" w:space="0" w:color="auto"/>
          </w:divBdr>
          <w:divsChild>
            <w:div w:id="1705792341">
              <w:marLeft w:val="0"/>
              <w:marRight w:val="0"/>
              <w:marTop w:val="0"/>
              <w:marBottom w:val="0"/>
              <w:divBdr>
                <w:top w:val="none" w:sz="0" w:space="0" w:color="auto"/>
                <w:left w:val="none" w:sz="0" w:space="0" w:color="auto"/>
                <w:bottom w:val="none" w:sz="0" w:space="0" w:color="auto"/>
                <w:right w:val="none" w:sz="0" w:space="0" w:color="auto"/>
              </w:divBdr>
              <w:divsChild>
                <w:div w:id="18499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6778">
      <w:bodyDiv w:val="1"/>
      <w:marLeft w:val="0"/>
      <w:marRight w:val="0"/>
      <w:marTop w:val="0"/>
      <w:marBottom w:val="0"/>
      <w:divBdr>
        <w:top w:val="none" w:sz="0" w:space="0" w:color="auto"/>
        <w:left w:val="none" w:sz="0" w:space="0" w:color="auto"/>
        <w:bottom w:val="none" w:sz="0" w:space="0" w:color="auto"/>
        <w:right w:val="none" w:sz="0" w:space="0" w:color="auto"/>
      </w:divBdr>
      <w:divsChild>
        <w:div w:id="605311783">
          <w:marLeft w:val="0"/>
          <w:marRight w:val="0"/>
          <w:marTop w:val="0"/>
          <w:marBottom w:val="0"/>
          <w:divBdr>
            <w:top w:val="none" w:sz="0" w:space="0" w:color="auto"/>
            <w:left w:val="none" w:sz="0" w:space="0" w:color="auto"/>
            <w:bottom w:val="none" w:sz="0" w:space="0" w:color="auto"/>
            <w:right w:val="none" w:sz="0" w:space="0" w:color="auto"/>
          </w:divBdr>
          <w:divsChild>
            <w:div w:id="1474709927">
              <w:marLeft w:val="0"/>
              <w:marRight w:val="0"/>
              <w:marTop w:val="0"/>
              <w:marBottom w:val="0"/>
              <w:divBdr>
                <w:top w:val="none" w:sz="0" w:space="0" w:color="auto"/>
                <w:left w:val="none" w:sz="0" w:space="0" w:color="auto"/>
                <w:bottom w:val="none" w:sz="0" w:space="0" w:color="auto"/>
                <w:right w:val="none" w:sz="0" w:space="0" w:color="auto"/>
              </w:divBdr>
              <w:divsChild>
                <w:div w:id="13329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4792">
      <w:bodyDiv w:val="1"/>
      <w:marLeft w:val="0"/>
      <w:marRight w:val="0"/>
      <w:marTop w:val="0"/>
      <w:marBottom w:val="0"/>
      <w:divBdr>
        <w:top w:val="none" w:sz="0" w:space="0" w:color="auto"/>
        <w:left w:val="none" w:sz="0" w:space="0" w:color="auto"/>
        <w:bottom w:val="none" w:sz="0" w:space="0" w:color="auto"/>
        <w:right w:val="none" w:sz="0" w:space="0" w:color="auto"/>
      </w:divBdr>
      <w:divsChild>
        <w:div w:id="355889924">
          <w:marLeft w:val="0"/>
          <w:marRight w:val="0"/>
          <w:marTop w:val="0"/>
          <w:marBottom w:val="0"/>
          <w:divBdr>
            <w:top w:val="none" w:sz="0" w:space="0" w:color="auto"/>
            <w:left w:val="none" w:sz="0" w:space="0" w:color="auto"/>
            <w:bottom w:val="none" w:sz="0" w:space="0" w:color="auto"/>
            <w:right w:val="none" w:sz="0" w:space="0" w:color="auto"/>
          </w:divBdr>
          <w:divsChild>
            <w:div w:id="1252080464">
              <w:marLeft w:val="0"/>
              <w:marRight w:val="0"/>
              <w:marTop w:val="0"/>
              <w:marBottom w:val="0"/>
              <w:divBdr>
                <w:top w:val="none" w:sz="0" w:space="0" w:color="auto"/>
                <w:left w:val="none" w:sz="0" w:space="0" w:color="auto"/>
                <w:bottom w:val="none" w:sz="0" w:space="0" w:color="auto"/>
                <w:right w:val="none" w:sz="0" w:space="0" w:color="auto"/>
              </w:divBdr>
              <w:divsChild>
                <w:div w:id="12688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1895">
      <w:bodyDiv w:val="1"/>
      <w:marLeft w:val="0"/>
      <w:marRight w:val="0"/>
      <w:marTop w:val="0"/>
      <w:marBottom w:val="0"/>
      <w:divBdr>
        <w:top w:val="none" w:sz="0" w:space="0" w:color="auto"/>
        <w:left w:val="none" w:sz="0" w:space="0" w:color="auto"/>
        <w:bottom w:val="none" w:sz="0" w:space="0" w:color="auto"/>
        <w:right w:val="none" w:sz="0" w:space="0" w:color="auto"/>
      </w:divBdr>
      <w:divsChild>
        <w:div w:id="448357974">
          <w:marLeft w:val="0"/>
          <w:marRight w:val="0"/>
          <w:marTop w:val="0"/>
          <w:marBottom w:val="0"/>
          <w:divBdr>
            <w:top w:val="none" w:sz="0" w:space="0" w:color="auto"/>
            <w:left w:val="none" w:sz="0" w:space="0" w:color="auto"/>
            <w:bottom w:val="none" w:sz="0" w:space="0" w:color="auto"/>
            <w:right w:val="none" w:sz="0" w:space="0" w:color="auto"/>
          </w:divBdr>
          <w:divsChild>
            <w:div w:id="1115369082">
              <w:marLeft w:val="0"/>
              <w:marRight w:val="0"/>
              <w:marTop w:val="0"/>
              <w:marBottom w:val="0"/>
              <w:divBdr>
                <w:top w:val="none" w:sz="0" w:space="0" w:color="auto"/>
                <w:left w:val="none" w:sz="0" w:space="0" w:color="auto"/>
                <w:bottom w:val="none" w:sz="0" w:space="0" w:color="auto"/>
                <w:right w:val="none" w:sz="0" w:space="0" w:color="auto"/>
              </w:divBdr>
              <w:divsChild>
                <w:div w:id="17330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06034">
      <w:bodyDiv w:val="1"/>
      <w:marLeft w:val="0"/>
      <w:marRight w:val="0"/>
      <w:marTop w:val="0"/>
      <w:marBottom w:val="0"/>
      <w:divBdr>
        <w:top w:val="none" w:sz="0" w:space="0" w:color="auto"/>
        <w:left w:val="none" w:sz="0" w:space="0" w:color="auto"/>
        <w:bottom w:val="none" w:sz="0" w:space="0" w:color="auto"/>
        <w:right w:val="none" w:sz="0" w:space="0" w:color="auto"/>
      </w:divBdr>
      <w:divsChild>
        <w:div w:id="1324700168">
          <w:marLeft w:val="0"/>
          <w:marRight w:val="0"/>
          <w:marTop w:val="0"/>
          <w:marBottom w:val="0"/>
          <w:divBdr>
            <w:top w:val="none" w:sz="0" w:space="0" w:color="auto"/>
            <w:left w:val="none" w:sz="0" w:space="0" w:color="auto"/>
            <w:bottom w:val="none" w:sz="0" w:space="0" w:color="auto"/>
            <w:right w:val="none" w:sz="0" w:space="0" w:color="auto"/>
          </w:divBdr>
          <w:divsChild>
            <w:div w:id="523979987">
              <w:marLeft w:val="0"/>
              <w:marRight w:val="0"/>
              <w:marTop w:val="0"/>
              <w:marBottom w:val="0"/>
              <w:divBdr>
                <w:top w:val="none" w:sz="0" w:space="0" w:color="auto"/>
                <w:left w:val="none" w:sz="0" w:space="0" w:color="auto"/>
                <w:bottom w:val="none" w:sz="0" w:space="0" w:color="auto"/>
                <w:right w:val="none" w:sz="0" w:space="0" w:color="auto"/>
              </w:divBdr>
              <w:divsChild>
                <w:div w:id="1902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6097">
      <w:bodyDiv w:val="1"/>
      <w:marLeft w:val="0"/>
      <w:marRight w:val="0"/>
      <w:marTop w:val="0"/>
      <w:marBottom w:val="0"/>
      <w:divBdr>
        <w:top w:val="none" w:sz="0" w:space="0" w:color="auto"/>
        <w:left w:val="none" w:sz="0" w:space="0" w:color="auto"/>
        <w:bottom w:val="none" w:sz="0" w:space="0" w:color="auto"/>
        <w:right w:val="none" w:sz="0" w:space="0" w:color="auto"/>
      </w:divBdr>
      <w:divsChild>
        <w:div w:id="300886312">
          <w:marLeft w:val="0"/>
          <w:marRight w:val="0"/>
          <w:marTop w:val="0"/>
          <w:marBottom w:val="0"/>
          <w:divBdr>
            <w:top w:val="none" w:sz="0" w:space="0" w:color="auto"/>
            <w:left w:val="none" w:sz="0" w:space="0" w:color="auto"/>
            <w:bottom w:val="none" w:sz="0" w:space="0" w:color="auto"/>
            <w:right w:val="none" w:sz="0" w:space="0" w:color="auto"/>
          </w:divBdr>
          <w:divsChild>
            <w:div w:id="61372211">
              <w:marLeft w:val="0"/>
              <w:marRight w:val="0"/>
              <w:marTop w:val="0"/>
              <w:marBottom w:val="0"/>
              <w:divBdr>
                <w:top w:val="none" w:sz="0" w:space="0" w:color="auto"/>
                <w:left w:val="none" w:sz="0" w:space="0" w:color="auto"/>
                <w:bottom w:val="none" w:sz="0" w:space="0" w:color="auto"/>
                <w:right w:val="none" w:sz="0" w:space="0" w:color="auto"/>
              </w:divBdr>
              <w:divsChild>
                <w:div w:id="1065106830">
                  <w:marLeft w:val="0"/>
                  <w:marRight w:val="0"/>
                  <w:marTop w:val="0"/>
                  <w:marBottom w:val="0"/>
                  <w:divBdr>
                    <w:top w:val="none" w:sz="0" w:space="0" w:color="auto"/>
                    <w:left w:val="none" w:sz="0" w:space="0" w:color="auto"/>
                    <w:bottom w:val="none" w:sz="0" w:space="0" w:color="auto"/>
                    <w:right w:val="none" w:sz="0" w:space="0" w:color="auto"/>
                  </w:divBdr>
                </w:div>
              </w:divsChild>
            </w:div>
            <w:div w:id="1843205721">
              <w:marLeft w:val="0"/>
              <w:marRight w:val="0"/>
              <w:marTop w:val="0"/>
              <w:marBottom w:val="0"/>
              <w:divBdr>
                <w:top w:val="none" w:sz="0" w:space="0" w:color="auto"/>
                <w:left w:val="none" w:sz="0" w:space="0" w:color="auto"/>
                <w:bottom w:val="none" w:sz="0" w:space="0" w:color="auto"/>
                <w:right w:val="none" w:sz="0" w:space="0" w:color="auto"/>
              </w:divBdr>
              <w:divsChild>
                <w:div w:id="463238198">
                  <w:marLeft w:val="0"/>
                  <w:marRight w:val="0"/>
                  <w:marTop w:val="0"/>
                  <w:marBottom w:val="0"/>
                  <w:divBdr>
                    <w:top w:val="none" w:sz="0" w:space="0" w:color="auto"/>
                    <w:left w:val="none" w:sz="0" w:space="0" w:color="auto"/>
                    <w:bottom w:val="none" w:sz="0" w:space="0" w:color="auto"/>
                    <w:right w:val="none" w:sz="0" w:space="0" w:color="auto"/>
                  </w:divBdr>
                </w:div>
              </w:divsChild>
            </w:div>
            <w:div w:id="859969948">
              <w:marLeft w:val="0"/>
              <w:marRight w:val="0"/>
              <w:marTop w:val="0"/>
              <w:marBottom w:val="0"/>
              <w:divBdr>
                <w:top w:val="none" w:sz="0" w:space="0" w:color="auto"/>
                <w:left w:val="none" w:sz="0" w:space="0" w:color="auto"/>
                <w:bottom w:val="none" w:sz="0" w:space="0" w:color="auto"/>
                <w:right w:val="none" w:sz="0" w:space="0" w:color="auto"/>
              </w:divBdr>
              <w:divsChild>
                <w:div w:id="1365671299">
                  <w:marLeft w:val="0"/>
                  <w:marRight w:val="0"/>
                  <w:marTop w:val="0"/>
                  <w:marBottom w:val="0"/>
                  <w:divBdr>
                    <w:top w:val="none" w:sz="0" w:space="0" w:color="auto"/>
                    <w:left w:val="none" w:sz="0" w:space="0" w:color="auto"/>
                    <w:bottom w:val="none" w:sz="0" w:space="0" w:color="auto"/>
                    <w:right w:val="none" w:sz="0" w:space="0" w:color="auto"/>
                  </w:divBdr>
                </w:div>
              </w:divsChild>
            </w:div>
            <w:div w:id="258876646">
              <w:marLeft w:val="0"/>
              <w:marRight w:val="0"/>
              <w:marTop w:val="0"/>
              <w:marBottom w:val="0"/>
              <w:divBdr>
                <w:top w:val="none" w:sz="0" w:space="0" w:color="auto"/>
                <w:left w:val="none" w:sz="0" w:space="0" w:color="auto"/>
                <w:bottom w:val="none" w:sz="0" w:space="0" w:color="auto"/>
                <w:right w:val="none" w:sz="0" w:space="0" w:color="auto"/>
              </w:divBdr>
              <w:divsChild>
                <w:div w:id="63374727">
                  <w:marLeft w:val="0"/>
                  <w:marRight w:val="0"/>
                  <w:marTop w:val="0"/>
                  <w:marBottom w:val="0"/>
                  <w:divBdr>
                    <w:top w:val="none" w:sz="0" w:space="0" w:color="auto"/>
                    <w:left w:val="none" w:sz="0" w:space="0" w:color="auto"/>
                    <w:bottom w:val="none" w:sz="0" w:space="0" w:color="auto"/>
                    <w:right w:val="none" w:sz="0" w:space="0" w:color="auto"/>
                  </w:divBdr>
                </w:div>
              </w:divsChild>
            </w:div>
            <w:div w:id="1791631681">
              <w:marLeft w:val="0"/>
              <w:marRight w:val="0"/>
              <w:marTop w:val="0"/>
              <w:marBottom w:val="0"/>
              <w:divBdr>
                <w:top w:val="none" w:sz="0" w:space="0" w:color="auto"/>
                <w:left w:val="none" w:sz="0" w:space="0" w:color="auto"/>
                <w:bottom w:val="none" w:sz="0" w:space="0" w:color="auto"/>
                <w:right w:val="none" w:sz="0" w:space="0" w:color="auto"/>
              </w:divBdr>
              <w:divsChild>
                <w:div w:id="717052894">
                  <w:marLeft w:val="0"/>
                  <w:marRight w:val="0"/>
                  <w:marTop w:val="0"/>
                  <w:marBottom w:val="0"/>
                  <w:divBdr>
                    <w:top w:val="none" w:sz="0" w:space="0" w:color="auto"/>
                    <w:left w:val="none" w:sz="0" w:space="0" w:color="auto"/>
                    <w:bottom w:val="none" w:sz="0" w:space="0" w:color="auto"/>
                    <w:right w:val="none" w:sz="0" w:space="0" w:color="auto"/>
                  </w:divBdr>
                </w:div>
              </w:divsChild>
            </w:div>
            <w:div w:id="167333652">
              <w:marLeft w:val="0"/>
              <w:marRight w:val="0"/>
              <w:marTop w:val="0"/>
              <w:marBottom w:val="0"/>
              <w:divBdr>
                <w:top w:val="none" w:sz="0" w:space="0" w:color="auto"/>
                <w:left w:val="none" w:sz="0" w:space="0" w:color="auto"/>
                <w:bottom w:val="none" w:sz="0" w:space="0" w:color="auto"/>
                <w:right w:val="none" w:sz="0" w:space="0" w:color="auto"/>
              </w:divBdr>
              <w:divsChild>
                <w:div w:id="1200896952">
                  <w:marLeft w:val="0"/>
                  <w:marRight w:val="0"/>
                  <w:marTop w:val="0"/>
                  <w:marBottom w:val="0"/>
                  <w:divBdr>
                    <w:top w:val="none" w:sz="0" w:space="0" w:color="auto"/>
                    <w:left w:val="none" w:sz="0" w:space="0" w:color="auto"/>
                    <w:bottom w:val="none" w:sz="0" w:space="0" w:color="auto"/>
                    <w:right w:val="none" w:sz="0" w:space="0" w:color="auto"/>
                  </w:divBdr>
                </w:div>
              </w:divsChild>
            </w:div>
            <w:div w:id="511647202">
              <w:marLeft w:val="0"/>
              <w:marRight w:val="0"/>
              <w:marTop w:val="0"/>
              <w:marBottom w:val="0"/>
              <w:divBdr>
                <w:top w:val="none" w:sz="0" w:space="0" w:color="auto"/>
                <w:left w:val="none" w:sz="0" w:space="0" w:color="auto"/>
                <w:bottom w:val="none" w:sz="0" w:space="0" w:color="auto"/>
                <w:right w:val="none" w:sz="0" w:space="0" w:color="auto"/>
              </w:divBdr>
              <w:divsChild>
                <w:div w:id="1592352211">
                  <w:marLeft w:val="0"/>
                  <w:marRight w:val="0"/>
                  <w:marTop w:val="0"/>
                  <w:marBottom w:val="0"/>
                  <w:divBdr>
                    <w:top w:val="none" w:sz="0" w:space="0" w:color="auto"/>
                    <w:left w:val="none" w:sz="0" w:space="0" w:color="auto"/>
                    <w:bottom w:val="none" w:sz="0" w:space="0" w:color="auto"/>
                    <w:right w:val="none" w:sz="0" w:space="0" w:color="auto"/>
                  </w:divBdr>
                </w:div>
              </w:divsChild>
            </w:div>
            <w:div w:id="792138690">
              <w:marLeft w:val="0"/>
              <w:marRight w:val="0"/>
              <w:marTop w:val="0"/>
              <w:marBottom w:val="0"/>
              <w:divBdr>
                <w:top w:val="none" w:sz="0" w:space="0" w:color="auto"/>
                <w:left w:val="none" w:sz="0" w:space="0" w:color="auto"/>
                <w:bottom w:val="none" w:sz="0" w:space="0" w:color="auto"/>
                <w:right w:val="none" w:sz="0" w:space="0" w:color="auto"/>
              </w:divBdr>
              <w:divsChild>
                <w:div w:id="180973634">
                  <w:marLeft w:val="0"/>
                  <w:marRight w:val="0"/>
                  <w:marTop w:val="0"/>
                  <w:marBottom w:val="0"/>
                  <w:divBdr>
                    <w:top w:val="none" w:sz="0" w:space="0" w:color="auto"/>
                    <w:left w:val="none" w:sz="0" w:space="0" w:color="auto"/>
                    <w:bottom w:val="none" w:sz="0" w:space="0" w:color="auto"/>
                    <w:right w:val="none" w:sz="0" w:space="0" w:color="auto"/>
                  </w:divBdr>
                </w:div>
              </w:divsChild>
            </w:div>
            <w:div w:id="200946439">
              <w:marLeft w:val="0"/>
              <w:marRight w:val="0"/>
              <w:marTop w:val="0"/>
              <w:marBottom w:val="0"/>
              <w:divBdr>
                <w:top w:val="none" w:sz="0" w:space="0" w:color="auto"/>
                <w:left w:val="none" w:sz="0" w:space="0" w:color="auto"/>
                <w:bottom w:val="none" w:sz="0" w:space="0" w:color="auto"/>
                <w:right w:val="none" w:sz="0" w:space="0" w:color="auto"/>
              </w:divBdr>
              <w:divsChild>
                <w:div w:id="8526770">
                  <w:marLeft w:val="0"/>
                  <w:marRight w:val="0"/>
                  <w:marTop w:val="0"/>
                  <w:marBottom w:val="0"/>
                  <w:divBdr>
                    <w:top w:val="none" w:sz="0" w:space="0" w:color="auto"/>
                    <w:left w:val="none" w:sz="0" w:space="0" w:color="auto"/>
                    <w:bottom w:val="none" w:sz="0" w:space="0" w:color="auto"/>
                    <w:right w:val="none" w:sz="0" w:space="0" w:color="auto"/>
                  </w:divBdr>
                </w:div>
              </w:divsChild>
            </w:div>
            <w:div w:id="1732460749">
              <w:marLeft w:val="0"/>
              <w:marRight w:val="0"/>
              <w:marTop w:val="0"/>
              <w:marBottom w:val="0"/>
              <w:divBdr>
                <w:top w:val="none" w:sz="0" w:space="0" w:color="auto"/>
                <w:left w:val="none" w:sz="0" w:space="0" w:color="auto"/>
                <w:bottom w:val="none" w:sz="0" w:space="0" w:color="auto"/>
                <w:right w:val="none" w:sz="0" w:space="0" w:color="auto"/>
              </w:divBdr>
              <w:divsChild>
                <w:div w:id="9471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3507">
          <w:marLeft w:val="0"/>
          <w:marRight w:val="0"/>
          <w:marTop w:val="0"/>
          <w:marBottom w:val="0"/>
          <w:divBdr>
            <w:top w:val="none" w:sz="0" w:space="0" w:color="auto"/>
            <w:left w:val="none" w:sz="0" w:space="0" w:color="auto"/>
            <w:bottom w:val="none" w:sz="0" w:space="0" w:color="auto"/>
            <w:right w:val="none" w:sz="0" w:space="0" w:color="auto"/>
          </w:divBdr>
          <w:divsChild>
            <w:div w:id="120732837">
              <w:marLeft w:val="0"/>
              <w:marRight w:val="0"/>
              <w:marTop w:val="0"/>
              <w:marBottom w:val="0"/>
              <w:divBdr>
                <w:top w:val="none" w:sz="0" w:space="0" w:color="auto"/>
                <w:left w:val="none" w:sz="0" w:space="0" w:color="auto"/>
                <w:bottom w:val="none" w:sz="0" w:space="0" w:color="auto"/>
                <w:right w:val="none" w:sz="0" w:space="0" w:color="auto"/>
              </w:divBdr>
              <w:divsChild>
                <w:div w:id="21142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7952">
      <w:bodyDiv w:val="1"/>
      <w:marLeft w:val="0"/>
      <w:marRight w:val="0"/>
      <w:marTop w:val="0"/>
      <w:marBottom w:val="0"/>
      <w:divBdr>
        <w:top w:val="none" w:sz="0" w:space="0" w:color="auto"/>
        <w:left w:val="none" w:sz="0" w:space="0" w:color="auto"/>
        <w:bottom w:val="none" w:sz="0" w:space="0" w:color="auto"/>
        <w:right w:val="none" w:sz="0" w:space="0" w:color="auto"/>
      </w:divBdr>
      <w:divsChild>
        <w:div w:id="770053336">
          <w:marLeft w:val="0"/>
          <w:marRight w:val="0"/>
          <w:marTop w:val="0"/>
          <w:marBottom w:val="0"/>
          <w:divBdr>
            <w:top w:val="none" w:sz="0" w:space="0" w:color="auto"/>
            <w:left w:val="none" w:sz="0" w:space="0" w:color="auto"/>
            <w:bottom w:val="none" w:sz="0" w:space="0" w:color="auto"/>
            <w:right w:val="none" w:sz="0" w:space="0" w:color="auto"/>
          </w:divBdr>
          <w:divsChild>
            <w:div w:id="768817801">
              <w:marLeft w:val="0"/>
              <w:marRight w:val="0"/>
              <w:marTop w:val="0"/>
              <w:marBottom w:val="0"/>
              <w:divBdr>
                <w:top w:val="none" w:sz="0" w:space="0" w:color="auto"/>
                <w:left w:val="none" w:sz="0" w:space="0" w:color="auto"/>
                <w:bottom w:val="none" w:sz="0" w:space="0" w:color="auto"/>
                <w:right w:val="none" w:sz="0" w:space="0" w:color="auto"/>
              </w:divBdr>
              <w:divsChild>
                <w:div w:id="15079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91901">
      <w:bodyDiv w:val="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sChild>
                <w:div w:id="9253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6747">
      <w:bodyDiv w:val="1"/>
      <w:marLeft w:val="0"/>
      <w:marRight w:val="0"/>
      <w:marTop w:val="0"/>
      <w:marBottom w:val="0"/>
      <w:divBdr>
        <w:top w:val="none" w:sz="0" w:space="0" w:color="auto"/>
        <w:left w:val="none" w:sz="0" w:space="0" w:color="auto"/>
        <w:bottom w:val="none" w:sz="0" w:space="0" w:color="auto"/>
        <w:right w:val="none" w:sz="0" w:space="0" w:color="auto"/>
      </w:divBdr>
      <w:divsChild>
        <w:div w:id="1339772444">
          <w:marLeft w:val="0"/>
          <w:marRight w:val="0"/>
          <w:marTop w:val="0"/>
          <w:marBottom w:val="0"/>
          <w:divBdr>
            <w:top w:val="none" w:sz="0" w:space="0" w:color="auto"/>
            <w:left w:val="none" w:sz="0" w:space="0" w:color="auto"/>
            <w:bottom w:val="none" w:sz="0" w:space="0" w:color="auto"/>
            <w:right w:val="none" w:sz="0" w:space="0" w:color="auto"/>
          </w:divBdr>
          <w:divsChild>
            <w:div w:id="693917958">
              <w:marLeft w:val="0"/>
              <w:marRight w:val="0"/>
              <w:marTop w:val="0"/>
              <w:marBottom w:val="0"/>
              <w:divBdr>
                <w:top w:val="none" w:sz="0" w:space="0" w:color="auto"/>
                <w:left w:val="none" w:sz="0" w:space="0" w:color="auto"/>
                <w:bottom w:val="none" w:sz="0" w:space="0" w:color="auto"/>
                <w:right w:val="none" w:sz="0" w:space="0" w:color="auto"/>
              </w:divBdr>
              <w:divsChild>
                <w:div w:id="14275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10250">
      <w:bodyDiv w:val="1"/>
      <w:marLeft w:val="0"/>
      <w:marRight w:val="0"/>
      <w:marTop w:val="0"/>
      <w:marBottom w:val="0"/>
      <w:divBdr>
        <w:top w:val="none" w:sz="0" w:space="0" w:color="auto"/>
        <w:left w:val="none" w:sz="0" w:space="0" w:color="auto"/>
        <w:bottom w:val="none" w:sz="0" w:space="0" w:color="auto"/>
        <w:right w:val="none" w:sz="0" w:space="0" w:color="auto"/>
      </w:divBdr>
      <w:divsChild>
        <w:div w:id="333188415">
          <w:marLeft w:val="0"/>
          <w:marRight w:val="0"/>
          <w:marTop w:val="0"/>
          <w:marBottom w:val="0"/>
          <w:divBdr>
            <w:top w:val="none" w:sz="0" w:space="0" w:color="auto"/>
            <w:left w:val="none" w:sz="0" w:space="0" w:color="auto"/>
            <w:bottom w:val="none" w:sz="0" w:space="0" w:color="auto"/>
            <w:right w:val="none" w:sz="0" w:space="0" w:color="auto"/>
          </w:divBdr>
          <w:divsChild>
            <w:div w:id="974606485">
              <w:marLeft w:val="0"/>
              <w:marRight w:val="0"/>
              <w:marTop w:val="0"/>
              <w:marBottom w:val="0"/>
              <w:divBdr>
                <w:top w:val="none" w:sz="0" w:space="0" w:color="auto"/>
                <w:left w:val="none" w:sz="0" w:space="0" w:color="auto"/>
                <w:bottom w:val="none" w:sz="0" w:space="0" w:color="auto"/>
                <w:right w:val="none" w:sz="0" w:space="0" w:color="auto"/>
              </w:divBdr>
              <w:divsChild>
                <w:div w:id="19704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21119">
      <w:bodyDiv w:val="1"/>
      <w:marLeft w:val="0"/>
      <w:marRight w:val="0"/>
      <w:marTop w:val="0"/>
      <w:marBottom w:val="0"/>
      <w:divBdr>
        <w:top w:val="none" w:sz="0" w:space="0" w:color="auto"/>
        <w:left w:val="none" w:sz="0" w:space="0" w:color="auto"/>
        <w:bottom w:val="none" w:sz="0" w:space="0" w:color="auto"/>
        <w:right w:val="none" w:sz="0" w:space="0" w:color="auto"/>
      </w:divBdr>
      <w:divsChild>
        <w:div w:id="1126121455">
          <w:marLeft w:val="0"/>
          <w:marRight w:val="0"/>
          <w:marTop w:val="0"/>
          <w:marBottom w:val="0"/>
          <w:divBdr>
            <w:top w:val="none" w:sz="0" w:space="0" w:color="auto"/>
            <w:left w:val="none" w:sz="0" w:space="0" w:color="auto"/>
            <w:bottom w:val="none" w:sz="0" w:space="0" w:color="auto"/>
            <w:right w:val="none" w:sz="0" w:space="0" w:color="auto"/>
          </w:divBdr>
          <w:divsChild>
            <w:div w:id="1870993021">
              <w:marLeft w:val="0"/>
              <w:marRight w:val="0"/>
              <w:marTop w:val="0"/>
              <w:marBottom w:val="0"/>
              <w:divBdr>
                <w:top w:val="none" w:sz="0" w:space="0" w:color="auto"/>
                <w:left w:val="none" w:sz="0" w:space="0" w:color="auto"/>
                <w:bottom w:val="none" w:sz="0" w:space="0" w:color="auto"/>
                <w:right w:val="none" w:sz="0" w:space="0" w:color="auto"/>
              </w:divBdr>
              <w:divsChild>
                <w:div w:id="7146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25324">
      <w:bodyDiv w:val="1"/>
      <w:marLeft w:val="0"/>
      <w:marRight w:val="0"/>
      <w:marTop w:val="0"/>
      <w:marBottom w:val="0"/>
      <w:divBdr>
        <w:top w:val="none" w:sz="0" w:space="0" w:color="auto"/>
        <w:left w:val="none" w:sz="0" w:space="0" w:color="auto"/>
        <w:bottom w:val="none" w:sz="0" w:space="0" w:color="auto"/>
        <w:right w:val="none" w:sz="0" w:space="0" w:color="auto"/>
      </w:divBdr>
      <w:divsChild>
        <w:div w:id="1854301860">
          <w:marLeft w:val="0"/>
          <w:marRight w:val="0"/>
          <w:marTop w:val="0"/>
          <w:marBottom w:val="0"/>
          <w:divBdr>
            <w:top w:val="none" w:sz="0" w:space="0" w:color="auto"/>
            <w:left w:val="none" w:sz="0" w:space="0" w:color="auto"/>
            <w:bottom w:val="none" w:sz="0" w:space="0" w:color="auto"/>
            <w:right w:val="none" w:sz="0" w:space="0" w:color="auto"/>
          </w:divBdr>
          <w:divsChild>
            <w:div w:id="1863664194">
              <w:marLeft w:val="0"/>
              <w:marRight w:val="0"/>
              <w:marTop w:val="0"/>
              <w:marBottom w:val="0"/>
              <w:divBdr>
                <w:top w:val="none" w:sz="0" w:space="0" w:color="auto"/>
                <w:left w:val="none" w:sz="0" w:space="0" w:color="auto"/>
                <w:bottom w:val="none" w:sz="0" w:space="0" w:color="auto"/>
                <w:right w:val="none" w:sz="0" w:space="0" w:color="auto"/>
              </w:divBdr>
              <w:divsChild>
                <w:div w:id="10133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62852">
      <w:bodyDiv w:val="1"/>
      <w:marLeft w:val="0"/>
      <w:marRight w:val="0"/>
      <w:marTop w:val="0"/>
      <w:marBottom w:val="0"/>
      <w:divBdr>
        <w:top w:val="none" w:sz="0" w:space="0" w:color="auto"/>
        <w:left w:val="none" w:sz="0" w:space="0" w:color="auto"/>
        <w:bottom w:val="none" w:sz="0" w:space="0" w:color="auto"/>
        <w:right w:val="none" w:sz="0" w:space="0" w:color="auto"/>
      </w:divBdr>
      <w:divsChild>
        <w:div w:id="1184251520">
          <w:marLeft w:val="0"/>
          <w:marRight w:val="0"/>
          <w:marTop w:val="0"/>
          <w:marBottom w:val="0"/>
          <w:divBdr>
            <w:top w:val="none" w:sz="0" w:space="0" w:color="auto"/>
            <w:left w:val="none" w:sz="0" w:space="0" w:color="auto"/>
            <w:bottom w:val="none" w:sz="0" w:space="0" w:color="auto"/>
            <w:right w:val="none" w:sz="0" w:space="0" w:color="auto"/>
          </w:divBdr>
          <w:divsChild>
            <w:div w:id="204488176">
              <w:marLeft w:val="0"/>
              <w:marRight w:val="0"/>
              <w:marTop w:val="0"/>
              <w:marBottom w:val="0"/>
              <w:divBdr>
                <w:top w:val="none" w:sz="0" w:space="0" w:color="auto"/>
                <w:left w:val="none" w:sz="0" w:space="0" w:color="auto"/>
                <w:bottom w:val="none" w:sz="0" w:space="0" w:color="auto"/>
                <w:right w:val="none" w:sz="0" w:space="0" w:color="auto"/>
              </w:divBdr>
              <w:divsChild>
                <w:div w:id="10220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4553">
      <w:bodyDiv w:val="1"/>
      <w:marLeft w:val="0"/>
      <w:marRight w:val="0"/>
      <w:marTop w:val="0"/>
      <w:marBottom w:val="0"/>
      <w:divBdr>
        <w:top w:val="none" w:sz="0" w:space="0" w:color="auto"/>
        <w:left w:val="none" w:sz="0" w:space="0" w:color="auto"/>
        <w:bottom w:val="none" w:sz="0" w:space="0" w:color="auto"/>
        <w:right w:val="none" w:sz="0" w:space="0" w:color="auto"/>
      </w:divBdr>
      <w:divsChild>
        <w:div w:id="388380962">
          <w:marLeft w:val="0"/>
          <w:marRight w:val="0"/>
          <w:marTop w:val="0"/>
          <w:marBottom w:val="0"/>
          <w:divBdr>
            <w:top w:val="none" w:sz="0" w:space="0" w:color="auto"/>
            <w:left w:val="none" w:sz="0" w:space="0" w:color="auto"/>
            <w:bottom w:val="none" w:sz="0" w:space="0" w:color="auto"/>
            <w:right w:val="none" w:sz="0" w:space="0" w:color="auto"/>
          </w:divBdr>
          <w:divsChild>
            <w:div w:id="375735171">
              <w:marLeft w:val="0"/>
              <w:marRight w:val="0"/>
              <w:marTop w:val="0"/>
              <w:marBottom w:val="0"/>
              <w:divBdr>
                <w:top w:val="none" w:sz="0" w:space="0" w:color="auto"/>
                <w:left w:val="none" w:sz="0" w:space="0" w:color="auto"/>
                <w:bottom w:val="none" w:sz="0" w:space="0" w:color="auto"/>
                <w:right w:val="none" w:sz="0" w:space="0" w:color="auto"/>
              </w:divBdr>
              <w:divsChild>
                <w:div w:id="17628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422943">
          <w:marLeft w:val="0"/>
          <w:marRight w:val="0"/>
          <w:marTop w:val="0"/>
          <w:marBottom w:val="0"/>
          <w:divBdr>
            <w:top w:val="none" w:sz="0" w:space="0" w:color="auto"/>
            <w:left w:val="none" w:sz="0" w:space="0" w:color="auto"/>
            <w:bottom w:val="none" w:sz="0" w:space="0" w:color="auto"/>
            <w:right w:val="none" w:sz="0" w:space="0" w:color="auto"/>
          </w:divBdr>
          <w:divsChild>
            <w:div w:id="1044449649">
              <w:marLeft w:val="0"/>
              <w:marRight w:val="0"/>
              <w:marTop w:val="0"/>
              <w:marBottom w:val="0"/>
              <w:divBdr>
                <w:top w:val="none" w:sz="0" w:space="0" w:color="auto"/>
                <w:left w:val="none" w:sz="0" w:space="0" w:color="auto"/>
                <w:bottom w:val="none" w:sz="0" w:space="0" w:color="auto"/>
                <w:right w:val="none" w:sz="0" w:space="0" w:color="auto"/>
              </w:divBdr>
              <w:divsChild>
                <w:div w:id="15207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7601">
      <w:bodyDiv w:val="1"/>
      <w:marLeft w:val="0"/>
      <w:marRight w:val="0"/>
      <w:marTop w:val="0"/>
      <w:marBottom w:val="0"/>
      <w:divBdr>
        <w:top w:val="none" w:sz="0" w:space="0" w:color="auto"/>
        <w:left w:val="none" w:sz="0" w:space="0" w:color="auto"/>
        <w:bottom w:val="none" w:sz="0" w:space="0" w:color="auto"/>
        <w:right w:val="none" w:sz="0" w:space="0" w:color="auto"/>
      </w:divBdr>
      <w:divsChild>
        <w:div w:id="1882203465">
          <w:marLeft w:val="0"/>
          <w:marRight w:val="0"/>
          <w:marTop w:val="0"/>
          <w:marBottom w:val="0"/>
          <w:divBdr>
            <w:top w:val="none" w:sz="0" w:space="0" w:color="auto"/>
            <w:left w:val="none" w:sz="0" w:space="0" w:color="auto"/>
            <w:bottom w:val="none" w:sz="0" w:space="0" w:color="auto"/>
            <w:right w:val="none" w:sz="0" w:space="0" w:color="auto"/>
          </w:divBdr>
          <w:divsChild>
            <w:div w:id="1645234467">
              <w:marLeft w:val="0"/>
              <w:marRight w:val="0"/>
              <w:marTop w:val="0"/>
              <w:marBottom w:val="0"/>
              <w:divBdr>
                <w:top w:val="none" w:sz="0" w:space="0" w:color="auto"/>
                <w:left w:val="none" w:sz="0" w:space="0" w:color="auto"/>
                <w:bottom w:val="none" w:sz="0" w:space="0" w:color="auto"/>
                <w:right w:val="none" w:sz="0" w:space="0" w:color="auto"/>
              </w:divBdr>
              <w:divsChild>
                <w:div w:id="7771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8079">
      <w:bodyDiv w:val="1"/>
      <w:marLeft w:val="0"/>
      <w:marRight w:val="0"/>
      <w:marTop w:val="0"/>
      <w:marBottom w:val="0"/>
      <w:divBdr>
        <w:top w:val="none" w:sz="0" w:space="0" w:color="auto"/>
        <w:left w:val="none" w:sz="0" w:space="0" w:color="auto"/>
        <w:bottom w:val="none" w:sz="0" w:space="0" w:color="auto"/>
        <w:right w:val="none" w:sz="0" w:space="0" w:color="auto"/>
      </w:divBdr>
      <w:divsChild>
        <w:div w:id="1381906916">
          <w:marLeft w:val="0"/>
          <w:marRight w:val="0"/>
          <w:marTop w:val="0"/>
          <w:marBottom w:val="0"/>
          <w:divBdr>
            <w:top w:val="none" w:sz="0" w:space="0" w:color="auto"/>
            <w:left w:val="none" w:sz="0" w:space="0" w:color="auto"/>
            <w:bottom w:val="none" w:sz="0" w:space="0" w:color="auto"/>
            <w:right w:val="none" w:sz="0" w:space="0" w:color="auto"/>
          </w:divBdr>
          <w:divsChild>
            <w:div w:id="1484853645">
              <w:marLeft w:val="0"/>
              <w:marRight w:val="0"/>
              <w:marTop w:val="0"/>
              <w:marBottom w:val="0"/>
              <w:divBdr>
                <w:top w:val="none" w:sz="0" w:space="0" w:color="auto"/>
                <w:left w:val="none" w:sz="0" w:space="0" w:color="auto"/>
                <w:bottom w:val="none" w:sz="0" w:space="0" w:color="auto"/>
                <w:right w:val="none" w:sz="0" w:space="0" w:color="auto"/>
              </w:divBdr>
              <w:divsChild>
                <w:div w:id="4612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3305">
      <w:bodyDiv w:val="1"/>
      <w:marLeft w:val="0"/>
      <w:marRight w:val="0"/>
      <w:marTop w:val="0"/>
      <w:marBottom w:val="0"/>
      <w:divBdr>
        <w:top w:val="none" w:sz="0" w:space="0" w:color="auto"/>
        <w:left w:val="none" w:sz="0" w:space="0" w:color="auto"/>
        <w:bottom w:val="none" w:sz="0" w:space="0" w:color="auto"/>
        <w:right w:val="none" w:sz="0" w:space="0" w:color="auto"/>
      </w:divBdr>
      <w:divsChild>
        <w:div w:id="574626661">
          <w:marLeft w:val="0"/>
          <w:marRight w:val="0"/>
          <w:marTop w:val="0"/>
          <w:marBottom w:val="0"/>
          <w:divBdr>
            <w:top w:val="none" w:sz="0" w:space="0" w:color="auto"/>
            <w:left w:val="none" w:sz="0" w:space="0" w:color="auto"/>
            <w:bottom w:val="none" w:sz="0" w:space="0" w:color="auto"/>
            <w:right w:val="none" w:sz="0" w:space="0" w:color="auto"/>
          </w:divBdr>
          <w:divsChild>
            <w:div w:id="1335495204">
              <w:marLeft w:val="0"/>
              <w:marRight w:val="0"/>
              <w:marTop w:val="0"/>
              <w:marBottom w:val="0"/>
              <w:divBdr>
                <w:top w:val="none" w:sz="0" w:space="0" w:color="auto"/>
                <w:left w:val="none" w:sz="0" w:space="0" w:color="auto"/>
                <w:bottom w:val="none" w:sz="0" w:space="0" w:color="auto"/>
                <w:right w:val="none" w:sz="0" w:space="0" w:color="auto"/>
              </w:divBdr>
              <w:divsChild>
                <w:div w:id="8692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1243">
      <w:bodyDiv w:val="1"/>
      <w:marLeft w:val="0"/>
      <w:marRight w:val="0"/>
      <w:marTop w:val="0"/>
      <w:marBottom w:val="0"/>
      <w:divBdr>
        <w:top w:val="none" w:sz="0" w:space="0" w:color="auto"/>
        <w:left w:val="none" w:sz="0" w:space="0" w:color="auto"/>
        <w:bottom w:val="none" w:sz="0" w:space="0" w:color="auto"/>
        <w:right w:val="none" w:sz="0" w:space="0" w:color="auto"/>
      </w:divBdr>
      <w:divsChild>
        <w:div w:id="541942801">
          <w:marLeft w:val="0"/>
          <w:marRight w:val="0"/>
          <w:marTop w:val="0"/>
          <w:marBottom w:val="0"/>
          <w:divBdr>
            <w:top w:val="none" w:sz="0" w:space="0" w:color="auto"/>
            <w:left w:val="none" w:sz="0" w:space="0" w:color="auto"/>
            <w:bottom w:val="none" w:sz="0" w:space="0" w:color="auto"/>
            <w:right w:val="none" w:sz="0" w:space="0" w:color="auto"/>
          </w:divBdr>
          <w:divsChild>
            <w:div w:id="1932199627">
              <w:marLeft w:val="0"/>
              <w:marRight w:val="0"/>
              <w:marTop w:val="0"/>
              <w:marBottom w:val="0"/>
              <w:divBdr>
                <w:top w:val="none" w:sz="0" w:space="0" w:color="auto"/>
                <w:left w:val="none" w:sz="0" w:space="0" w:color="auto"/>
                <w:bottom w:val="none" w:sz="0" w:space="0" w:color="auto"/>
                <w:right w:val="none" w:sz="0" w:space="0" w:color="auto"/>
              </w:divBdr>
              <w:divsChild>
                <w:div w:id="13241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6582</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Richardson</dc:creator>
  <cp:keywords/>
  <dc:description/>
  <cp:lastModifiedBy>Denise Lee</cp:lastModifiedBy>
  <cp:revision>3</cp:revision>
  <dcterms:created xsi:type="dcterms:W3CDTF">2025-05-05T16:46:00Z</dcterms:created>
  <dcterms:modified xsi:type="dcterms:W3CDTF">2025-05-05T16:46:00Z</dcterms:modified>
</cp:coreProperties>
</file>